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sz w:val="44"/>
          <w:szCs w:val="44"/>
        </w:rPr>
      </w:pPr>
    </w:p>
    <w:p>
      <w:pPr>
        <w:spacing w:line="560" w:lineRule="exact"/>
        <w:jc w:val="center"/>
        <w:rPr>
          <w:rFonts w:hint="eastAsia" w:ascii="黑体" w:hAnsi="黑体" w:eastAsia="黑体"/>
          <w:sz w:val="44"/>
          <w:szCs w:val="44"/>
        </w:rPr>
      </w:pPr>
    </w:p>
    <w:p>
      <w:pPr>
        <w:jc w:val="center"/>
        <w:rPr>
          <w:rFonts w:hint="default" w:ascii="黑体" w:hAnsi="黑体" w:eastAsia="黑体"/>
          <w:sz w:val="44"/>
          <w:szCs w:val="44"/>
          <w:lang w:val="en-US" w:eastAsia="zh-CN"/>
        </w:rPr>
      </w:pPr>
      <w:r>
        <w:rPr>
          <w:rFonts w:hint="eastAsia" w:ascii="黑体" w:hAnsi="黑体" w:eastAsia="黑体"/>
          <w:sz w:val="44"/>
          <w:szCs w:val="44"/>
          <w:lang w:val="en-US" w:eastAsia="zh-CN"/>
        </w:rPr>
        <w:t>雅安市建筑业协会</w:t>
      </w:r>
    </w:p>
    <w:p>
      <w:pPr>
        <w:jc w:val="center"/>
        <w:rPr>
          <w:rFonts w:hint="eastAsia" w:ascii="方正小标宋简体" w:hAnsi="方正小标宋简体" w:eastAsia="方正小标宋简体" w:cs="方正小标宋简体"/>
          <w:sz w:val="44"/>
          <w:szCs w:val="44"/>
        </w:rPr>
      </w:pPr>
      <w:r>
        <w:rPr>
          <w:rFonts w:hint="eastAsia" w:ascii="黑体" w:hAnsi="黑体" w:eastAsia="黑体"/>
          <w:sz w:val="44"/>
          <w:szCs w:val="44"/>
        </w:rPr>
        <w:t>电脑、</w:t>
      </w:r>
      <w:r>
        <w:rPr>
          <w:rFonts w:hint="eastAsia" w:ascii="黑体" w:hAnsi="黑体" w:eastAsia="黑体"/>
          <w:sz w:val="44"/>
          <w:szCs w:val="44"/>
          <w:lang w:val="en-US" w:eastAsia="zh-CN"/>
        </w:rPr>
        <w:t>机房设备</w:t>
      </w:r>
      <w:r>
        <w:rPr>
          <w:rFonts w:hint="eastAsia" w:ascii="黑体" w:hAnsi="黑体" w:eastAsia="黑体"/>
          <w:sz w:val="44"/>
          <w:szCs w:val="44"/>
        </w:rPr>
        <w:t>采购</w:t>
      </w:r>
    </w:p>
    <w:p>
      <w:pP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询</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价</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函</w:t>
      </w:r>
    </w:p>
    <w:p>
      <w:pPr>
        <w:pStyle w:val="4"/>
        <w:rPr>
          <w:rFonts w:hint="eastAsia" w:ascii="宋体" w:hAnsi="宋体"/>
        </w:rPr>
      </w:pPr>
    </w:p>
    <w:p>
      <w:pPr>
        <w:rPr>
          <w:rFonts w:hint="eastAsia" w:ascii="宋体" w:hAnsi="宋体"/>
          <w:b/>
          <w:bCs/>
          <w:sz w:val="36"/>
          <w:szCs w:val="36"/>
        </w:rPr>
      </w:pPr>
      <w:bookmarkStart w:id="0" w:name="SOA_borndate1"/>
    </w:p>
    <w:p>
      <w:pPr>
        <w:rPr>
          <w:rFonts w:hint="eastAsia" w:ascii="宋体" w:hAnsi="宋体"/>
          <w:b/>
          <w:bCs/>
          <w:sz w:val="36"/>
          <w:szCs w:val="36"/>
        </w:rPr>
      </w:pPr>
    </w:p>
    <w:p>
      <w:pPr>
        <w:rPr>
          <w:rFonts w:hint="eastAsia" w:ascii="宋体" w:hAnsi="宋体"/>
          <w:b/>
          <w:bCs/>
          <w:sz w:val="36"/>
          <w:szCs w:val="36"/>
        </w:rPr>
      </w:pPr>
    </w:p>
    <w:p>
      <w:pPr>
        <w:spacing w:line="560" w:lineRule="exact"/>
        <w:jc w:val="center"/>
        <w:rPr>
          <w:rFonts w:hint="eastAsia" w:ascii="黑体" w:hAnsi="黑体" w:eastAsia="黑体"/>
          <w:sz w:val="44"/>
          <w:szCs w:val="44"/>
          <w:lang w:eastAsia="zh-CN"/>
        </w:rPr>
      </w:pPr>
      <w:r>
        <w:rPr>
          <w:rFonts w:hint="eastAsia" w:ascii="黑体" w:hAnsi="黑体" w:eastAsia="黑体"/>
          <w:sz w:val="44"/>
          <w:szCs w:val="44"/>
          <w:lang w:eastAsia="zh-CN"/>
        </w:rPr>
        <w:t>雅安市建筑业协会</w:t>
      </w:r>
    </w:p>
    <w:p>
      <w:pPr>
        <w:jc w:val="center"/>
        <w:rPr>
          <w:rFonts w:hint="eastAsia" w:ascii="宋体" w:hAnsi="宋体"/>
          <w:b/>
          <w:bCs/>
          <w:sz w:val="36"/>
          <w:szCs w:val="36"/>
        </w:rPr>
      </w:pPr>
      <w:r>
        <w:rPr>
          <w:rFonts w:hint="eastAsia" w:ascii="宋体" w:hAnsi="宋体"/>
          <w:b/>
          <w:bCs/>
          <w:sz w:val="36"/>
          <w:szCs w:val="36"/>
        </w:rPr>
        <w:t>2020年</w:t>
      </w:r>
      <w:r>
        <w:rPr>
          <w:rFonts w:hint="eastAsia" w:ascii="宋体" w:hAnsi="宋体"/>
          <w:b/>
          <w:bCs/>
          <w:sz w:val="36"/>
          <w:szCs w:val="36"/>
          <w:lang w:val="en-US" w:eastAsia="zh-CN"/>
        </w:rPr>
        <w:t>8</w:t>
      </w:r>
      <w:r>
        <w:rPr>
          <w:rFonts w:hint="eastAsia" w:ascii="宋体" w:hAnsi="宋体"/>
          <w:b/>
          <w:bCs/>
          <w:sz w:val="36"/>
          <w:szCs w:val="36"/>
        </w:rPr>
        <w:t>月</w:t>
      </w:r>
      <w:bookmarkEnd w:id="0"/>
    </w:p>
    <w:p>
      <w:pPr>
        <w:tabs>
          <w:tab w:val="right" w:leader="dot" w:pos="9030"/>
        </w:tabs>
        <w:spacing w:line="240" w:lineRule="exact"/>
        <w:jc w:val="center"/>
        <w:rPr>
          <w:rFonts w:hint="eastAsia" w:ascii="宋体" w:hAnsi="宋体"/>
          <w:bCs/>
          <w:caps/>
          <w:sz w:val="24"/>
        </w:rPr>
        <w:sectPr>
          <w:headerReference r:id="rId3" w:type="default"/>
          <w:footerReference r:id="rId4" w:type="default"/>
          <w:footerReference r:id="rId5" w:type="even"/>
          <w:pgSz w:w="11906" w:h="16838"/>
          <w:pgMar w:top="1332" w:right="1332" w:bottom="1332" w:left="1332" w:header="720" w:footer="720" w:gutter="0"/>
          <w:pgNumType w:start="0"/>
          <w:cols w:space="720" w:num="1"/>
          <w:titlePg/>
          <w:docGrid w:type="lines" w:linePitch="312" w:charSpace="0"/>
        </w:sectPr>
      </w:pPr>
      <w:bookmarkStart w:id="1" w:name="_Toc131305904"/>
    </w:p>
    <w:bookmarkEnd w:id="1"/>
    <w:p>
      <w:pPr>
        <w:ind w:firstLine="3960" w:firstLineChars="900"/>
        <w:rPr>
          <w:rFonts w:hint="eastAsia" w:ascii="方正小标宋简体" w:eastAsia="方正小标宋简体"/>
          <w:sz w:val="44"/>
          <w:szCs w:val="44"/>
        </w:rPr>
      </w:pPr>
      <w:r>
        <w:rPr>
          <w:rFonts w:hint="eastAsia" w:ascii="方正小标宋简体" w:eastAsia="方正小标宋简体"/>
          <w:sz w:val="44"/>
          <w:szCs w:val="44"/>
        </w:rPr>
        <w:t>询价函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我公司拟对</w:t>
      </w:r>
      <w:r>
        <w:rPr>
          <w:rFonts w:hint="eastAsia" w:ascii="仿宋_GB2312" w:hAnsi="仿宋_GB2312" w:eastAsia="仿宋_GB2312" w:cs="仿宋_GB2312"/>
          <w:sz w:val="28"/>
          <w:szCs w:val="28"/>
          <w:u w:val="single"/>
          <w:lang w:val="en-US" w:eastAsia="zh-CN"/>
        </w:rPr>
        <w:t>电脑、机房设备</w:t>
      </w:r>
      <w:r>
        <w:rPr>
          <w:rFonts w:hint="eastAsia" w:ascii="仿宋_GB2312" w:hAnsi="仿宋_GB2312" w:eastAsia="仿宋_GB2312" w:cs="仿宋_GB2312"/>
          <w:sz w:val="28"/>
          <w:szCs w:val="28"/>
          <w:shd w:val="clear" w:color="auto" w:fill="FFFFFF"/>
        </w:rPr>
        <w:t>进</w:t>
      </w:r>
      <w:r>
        <w:rPr>
          <w:rFonts w:hint="eastAsia" w:ascii="仿宋_GB2312" w:hAnsi="仿宋_GB2312" w:eastAsia="仿宋_GB2312" w:cs="仿宋_GB2312"/>
          <w:sz w:val="28"/>
          <w:szCs w:val="28"/>
        </w:rPr>
        <w:t>行询价，凡守中国有关法律、法规，具有良好的商业信誉及服务能力的单位诚邀参加。</w:t>
      </w:r>
    </w:p>
    <w:tbl>
      <w:tblPr>
        <w:tblStyle w:val="7"/>
        <w:tblW w:w="9085"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850"/>
        <w:gridCol w:w="4714"/>
        <w:gridCol w:w="114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085" w:type="dxa"/>
            <w:gridSpan w:val="5"/>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r>
              <w:rPr>
                <w:rFonts w:hint="eastAsia" w:ascii="仿宋_GB2312" w:hAnsi="仿宋_GB2312" w:eastAsia="仿宋_GB2312" w:cs="仿宋_GB2312"/>
                <w:sz w:val="28"/>
                <w:szCs w:val="28"/>
              </w:rPr>
              <w:t>电脑、</w:t>
            </w:r>
            <w:r>
              <w:rPr>
                <w:rFonts w:hint="eastAsia" w:ascii="仿宋_GB2312" w:hAnsi="仿宋_GB2312" w:eastAsia="仿宋_GB2312" w:cs="仿宋_GB2312"/>
                <w:sz w:val="28"/>
                <w:szCs w:val="28"/>
                <w:lang w:val="en-US" w:eastAsia="zh-CN"/>
              </w:rPr>
              <w:t>机房设备</w:t>
            </w:r>
            <w:r>
              <w:rPr>
                <w:rFonts w:hint="eastAsia" w:ascii="仿宋_GB2312" w:hAnsi="仿宋_GB2312" w:eastAsia="仿宋_GB2312" w:cs="仿宋_GB2312"/>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085" w:type="dxa"/>
            <w:gridSpan w:val="5"/>
            <w:noWrap w:val="0"/>
            <w:vAlign w:val="top"/>
          </w:tcPr>
          <w:p>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rPr>
              <w:t>甲方单位名称：</w:t>
            </w:r>
            <w:r>
              <w:rPr>
                <w:rFonts w:hint="eastAsia" w:ascii="仿宋_GB2312" w:hAnsi="仿宋_GB2312" w:eastAsia="仿宋_GB2312" w:cs="仿宋_GB2312"/>
                <w:sz w:val="28"/>
                <w:szCs w:val="28"/>
                <w:lang w:eastAsia="zh-CN"/>
              </w:rPr>
              <w:t>雅安市建筑业协会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085" w:type="dxa"/>
            <w:gridSpan w:val="5"/>
            <w:noWrap w:val="0"/>
            <w:vAlign w:val="top"/>
          </w:tcPr>
          <w:p>
            <w:pPr>
              <w:spacing w:line="500" w:lineRule="exact"/>
              <w:rPr>
                <w:rFonts w:hint="default" w:eastAsia="宋体"/>
                <w:color w:val="000000"/>
                <w:spacing w:val="15"/>
                <w:lang w:val="en-US" w:eastAsia="zh-CN"/>
              </w:rPr>
            </w:pPr>
            <w:r>
              <w:rPr>
                <w:rFonts w:hint="eastAsia" w:ascii="仿宋_GB2312" w:hAnsi="仿宋_GB2312" w:eastAsia="仿宋_GB2312" w:cs="仿宋_GB2312"/>
                <w:bCs/>
                <w:sz w:val="28"/>
                <w:szCs w:val="28"/>
              </w:rPr>
              <w:t>甲方联系人：雷</w:t>
            </w:r>
            <w:r>
              <w:rPr>
                <w:rFonts w:hint="eastAsia" w:ascii="仿宋_GB2312" w:hAnsi="仿宋_GB2312" w:eastAsia="仿宋_GB2312" w:cs="仿宋_GB2312"/>
                <w:bCs/>
                <w:sz w:val="28"/>
                <w:szCs w:val="28"/>
                <w:lang w:val="en-US" w:eastAsia="zh-CN"/>
              </w:rPr>
              <w:t>女士</w:t>
            </w:r>
            <w:r>
              <w:rPr>
                <w:rFonts w:hint="eastAsia" w:ascii="仿宋_GB2312" w:hAnsi="仿宋_GB2312" w:eastAsia="仿宋_GB2312" w:cs="仿宋_GB2312"/>
                <w:bCs/>
                <w:sz w:val="28"/>
                <w:szCs w:val="28"/>
              </w:rPr>
              <w:t xml:space="preserve">     联系方式：</w:t>
            </w:r>
            <w:r>
              <w:rPr>
                <w:rFonts w:hint="eastAsia"/>
                <w:color w:val="000000"/>
                <w:spacing w:val="15"/>
              </w:rPr>
              <w:t>0835-</w:t>
            </w:r>
            <w:r>
              <w:rPr>
                <w:rFonts w:hint="eastAsia"/>
                <w:color w:val="000000"/>
                <w:spacing w:val="15"/>
                <w:lang w:val="en-US" w:eastAsia="zh-CN"/>
              </w:rPr>
              <w:t>2624318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3" w:type="dxa"/>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品 目</w:t>
            </w:r>
          </w:p>
        </w:tc>
        <w:tc>
          <w:tcPr>
            <w:tcW w:w="850" w:type="dxa"/>
            <w:tcBorders>
              <w:bottom w:val="single" w:color="auto"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数量</w:t>
            </w:r>
          </w:p>
        </w:tc>
        <w:tc>
          <w:tcPr>
            <w:tcW w:w="4714" w:type="dxa"/>
            <w:tcBorders>
              <w:bottom w:val="single" w:color="auto"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功能需求、参数</w:t>
            </w:r>
          </w:p>
        </w:tc>
        <w:tc>
          <w:tcPr>
            <w:tcW w:w="1140" w:type="dxa"/>
            <w:tcBorders>
              <w:bottom w:val="single" w:color="auto" w:sz="4" w:space="0"/>
            </w:tcBorders>
            <w:noWrap w:val="0"/>
            <w:vAlign w:val="center"/>
          </w:tcPr>
          <w:p>
            <w:pPr>
              <w:widowControl/>
              <w:jc w:val="center"/>
              <w:textAlignment w:val="baseline"/>
              <w:rPr>
                <w:rFonts w:hint="eastAsia" w:ascii="Calibri" w:hAnsi="Calibri"/>
                <w:b/>
                <w:bCs/>
                <w:sz w:val="18"/>
                <w:szCs w:val="18"/>
              </w:rPr>
            </w:pPr>
            <w:r>
              <w:rPr>
                <w:rFonts w:hint="eastAsia" w:ascii="Calibri" w:hAnsi="Calibri"/>
                <w:b/>
                <w:bCs/>
                <w:sz w:val="18"/>
                <w:szCs w:val="18"/>
              </w:rPr>
              <w:t>控制价</w:t>
            </w:r>
          </w:p>
          <w:p>
            <w:pPr>
              <w:widowControl/>
              <w:jc w:val="center"/>
              <w:textAlignment w:val="baseline"/>
              <w:rPr>
                <w:rFonts w:ascii="Calibri" w:hAnsi="Calibri"/>
                <w:b/>
                <w:bCs/>
                <w:sz w:val="18"/>
                <w:szCs w:val="18"/>
              </w:rPr>
            </w:pPr>
            <w:r>
              <w:rPr>
                <w:rFonts w:hint="eastAsia" w:ascii="Calibri" w:hAnsi="Calibri"/>
                <w:b/>
                <w:bCs/>
                <w:sz w:val="18"/>
                <w:szCs w:val="18"/>
              </w:rPr>
              <w:t>（元/台）</w:t>
            </w:r>
          </w:p>
        </w:tc>
        <w:tc>
          <w:tcPr>
            <w:tcW w:w="998" w:type="dxa"/>
            <w:tcBorders>
              <w:bottom w:val="single" w:color="auto" w:sz="4" w:space="0"/>
            </w:tcBorders>
            <w:noWrap w:val="0"/>
            <w:vAlign w:val="center"/>
          </w:tcPr>
          <w:p>
            <w:pPr>
              <w:widowControl/>
              <w:jc w:val="center"/>
              <w:textAlignment w:val="baseline"/>
              <w:rPr>
                <w:rFonts w:hint="eastAsia" w:ascii="Calibri" w:hAnsi="Calibri"/>
                <w:b/>
                <w:bCs/>
                <w:sz w:val="18"/>
                <w:szCs w:val="18"/>
              </w:rPr>
            </w:pPr>
            <w:r>
              <w:rPr>
                <w:rFonts w:hint="eastAsia" w:ascii="Calibri" w:hAnsi="Calibri"/>
                <w:b/>
                <w:bCs/>
                <w:sz w:val="18"/>
                <w:szCs w:val="18"/>
              </w:rPr>
              <w:t>控制价小计</w:t>
            </w:r>
          </w:p>
          <w:p>
            <w:pPr>
              <w:widowControl/>
              <w:jc w:val="center"/>
              <w:textAlignment w:val="baseline"/>
              <w:rPr>
                <w:rFonts w:ascii="Calibri" w:hAnsi="Calibri"/>
                <w:b/>
                <w:bCs/>
                <w:sz w:val="18"/>
                <w:szCs w:val="18"/>
              </w:rPr>
            </w:pPr>
            <w:r>
              <w:rPr>
                <w:rFonts w:hint="eastAsia" w:ascii="Calibri" w:hAnsi="Calibri"/>
                <w:b/>
                <w:bCs/>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3" w:type="dxa"/>
            <w:noWrap w:val="0"/>
            <w:vAlign w:val="center"/>
          </w:tcPr>
          <w:p>
            <w:pPr>
              <w:widowControl/>
              <w:jc w:val="center"/>
              <w:textAlignment w:val="baseline"/>
              <w:rPr>
                <w:rFonts w:ascii="Calibri" w:hAnsi="Calibri"/>
                <w:sz w:val="18"/>
                <w:szCs w:val="18"/>
              </w:rPr>
            </w:pPr>
            <w:r>
              <w:rPr>
                <w:rFonts w:hint="eastAsia" w:ascii="Calibri" w:hAnsi="Calibri"/>
                <w:sz w:val="18"/>
                <w:szCs w:val="18"/>
              </w:rPr>
              <w:t>电脑</w:t>
            </w:r>
          </w:p>
        </w:tc>
        <w:tc>
          <w:tcPr>
            <w:tcW w:w="850" w:type="dxa"/>
            <w:tcBorders>
              <w:bottom w:val="single" w:color="auto" w:sz="4" w:space="0"/>
            </w:tcBorders>
            <w:noWrap w:val="0"/>
            <w:vAlign w:val="center"/>
          </w:tcPr>
          <w:p>
            <w:pPr>
              <w:widowControl/>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30</w:t>
            </w:r>
          </w:p>
        </w:tc>
        <w:tc>
          <w:tcPr>
            <w:tcW w:w="4714" w:type="dxa"/>
            <w:tcBorders>
              <w:bottom w:val="single" w:color="auto" w:sz="4" w:space="0"/>
            </w:tcBorders>
            <w:noWrap w:val="0"/>
            <w:vAlign w:val="center"/>
          </w:tcPr>
          <w:p>
            <w:pPr>
              <w:adjustRightInd w:val="0"/>
              <w:snapToGrid w:val="0"/>
              <w:rPr>
                <w:rFonts w:hint="eastAsia" w:ascii="宋体" w:hAnsi="宋体"/>
                <w:color w:val="000000"/>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 每台计算机必须配备一个摄像头，摄像头分辨率不低于720P，确保摄像头能完整采集电脑前方座位区域，用于人脸识别和测试过程抓拍；</w:t>
            </w:r>
          </w:p>
          <w:p>
            <w:pPr>
              <w:adjustRightInd w:val="0"/>
              <w:snapToGrid w:val="0"/>
              <w:rPr>
                <w:rFonts w:hint="eastAsia" w:ascii="宋体" w:hAnsi="宋体"/>
                <w:color w:val="000000"/>
                <w:sz w:val="18"/>
                <w:szCs w:val="18"/>
              </w:rPr>
            </w:pPr>
            <w:r>
              <w:rPr>
                <w:rFonts w:hint="eastAsia" w:ascii="宋体" w:hAnsi="宋体"/>
                <w:color w:val="000000"/>
                <w:sz w:val="18"/>
                <w:szCs w:val="18"/>
                <w:lang w:val="en-US" w:eastAsia="zh-CN"/>
              </w:rPr>
              <w:t>2</w:t>
            </w:r>
            <w:r>
              <w:rPr>
                <w:rFonts w:hint="eastAsia" w:ascii="宋体" w:hAnsi="宋体"/>
                <w:color w:val="000000"/>
                <w:sz w:val="18"/>
                <w:szCs w:val="18"/>
              </w:rPr>
              <w:t>. 计算机配置要求：</w:t>
            </w:r>
          </w:p>
          <w:p>
            <w:pPr>
              <w:adjustRightInd w:val="0"/>
              <w:snapToGrid w:val="0"/>
              <w:rPr>
                <w:rFonts w:hint="eastAsia" w:ascii="宋体" w:hAnsi="宋体"/>
                <w:color w:val="000000"/>
                <w:sz w:val="18"/>
                <w:szCs w:val="18"/>
              </w:rPr>
            </w:pPr>
            <w:r>
              <w:rPr>
                <w:rFonts w:hint="eastAsia" w:ascii="宋体" w:hAnsi="宋体"/>
                <w:color w:val="000000"/>
                <w:sz w:val="18"/>
                <w:szCs w:val="18"/>
              </w:rPr>
              <w:t>(1) 操作系统：推荐windows7及以上版本（建议使用64位）；</w:t>
            </w:r>
          </w:p>
          <w:p>
            <w:pPr>
              <w:adjustRightInd w:val="0"/>
              <w:snapToGrid w:val="0"/>
              <w:rPr>
                <w:rFonts w:hint="eastAsia" w:ascii="宋体" w:hAnsi="宋体"/>
                <w:color w:val="000000"/>
                <w:sz w:val="18"/>
                <w:szCs w:val="18"/>
              </w:rPr>
            </w:pPr>
            <w:r>
              <w:rPr>
                <w:rFonts w:hint="eastAsia" w:ascii="宋体" w:hAnsi="宋体"/>
                <w:color w:val="000000"/>
                <w:sz w:val="18"/>
                <w:szCs w:val="18"/>
              </w:rPr>
              <w:t xml:space="preserve">(2) 内存：最少4G内存； </w:t>
            </w:r>
          </w:p>
          <w:p>
            <w:pPr>
              <w:adjustRightInd w:val="0"/>
              <w:snapToGrid w:val="0"/>
              <w:rPr>
                <w:rFonts w:hint="eastAsia" w:ascii="宋体" w:hAnsi="宋体"/>
                <w:color w:val="000000"/>
                <w:sz w:val="18"/>
                <w:szCs w:val="18"/>
              </w:rPr>
            </w:pPr>
            <w:r>
              <w:rPr>
                <w:rFonts w:hint="eastAsia" w:ascii="宋体" w:hAnsi="宋体"/>
                <w:color w:val="000000"/>
                <w:sz w:val="18"/>
                <w:szCs w:val="18"/>
              </w:rPr>
              <w:t xml:space="preserve">(3) CPU：intel双核高主频，建议使用i5或i7系列或同级别处理器； </w:t>
            </w:r>
          </w:p>
          <w:p>
            <w:pPr>
              <w:adjustRightInd w:val="0"/>
              <w:snapToGrid w:val="0"/>
              <w:rPr>
                <w:rFonts w:hint="eastAsia" w:ascii="宋体" w:hAnsi="宋体"/>
                <w:color w:val="000000"/>
                <w:sz w:val="18"/>
                <w:szCs w:val="18"/>
              </w:rPr>
            </w:pPr>
            <w:r>
              <w:rPr>
                <w:rFonts w:hint="eastAsia" w:ascii="宋体" w:hAnsi="宋体"/>
                <w:color w:val="000000"/>
                <w:sz w:val="18"/>
                <w:szCs w:val="18"/>
              </w:rPr>
              <w:t xml:space="preserve">(4) 硬盘：存储空间不低于100G； </w:t>
            </w:r>
          </w:p>
          <w:p>
            <w:pPr>
              <w:adjustRightInd w:val="0"/>
              <w:snapToGrid w:val="0"/>
              <w:rPr>
                <w:sz w:val="18"/>
                <w:szCs w:val="18"/>
              </w:rPr>
            </w:pPr>
            <w:r>
              <w:rPr>
                <w:rFonts w:hint="eastAsia" w:ascii="宋体" w:hAnsi="宋体"/>
                <w:color w:val="000000"/>
                <w:sz w:val="18"/>
                <w:szCs w:val="18"/>
              </w:rPr>
              <w:t>(5)屏幕分辨率要求不低于1280*800</w:t>
            </w:r>
          </w:p>
        </w:tc>
        <w:tc>
          <w:tcPr>
            <w:tcW w:w="1140" w:type="dxa"/>
            <w:tcBorders>
              <w:bottom w:val="single" w:color="auto" w:sz="4" w:space="0"/>
            </w:tcBorders>
            <w:noWrap w:val="0"/>
            <w:vAlign w:val="center"/>
          </w:tcPr>
          <w:p>
            <w:pPr>
              <w:widowControl/>
              <w:adjustRightInd w:val="0"/>
              <w:snapToGrid w:val="0"/>
              <w:jc w:val="center"/>
              <w:textAlignment w:val="baseline"/>
              <w:rPr>
                <w:rFonts w:ascii="Calibri" w:hAnsi="Calibri"/>
                <w:sz w:val="18"/>
                <w:szCs w:val="18"/>
              </w:rPr>
            </w:pPr>
            <w:r>
              <w:rPr>
                <w:rFonts w:hint="eastAsia" w:ascii="Calibri" w:hAnsi="Calibri"/>
                <w:sz w:val="18"/>
                <w:szCs w:val="18"/>
                <w:lang w:val="en-US" w:eastAsia="zh-CN"/>
              </w:rPr>
              <w:t>36</w:t>
            </w:r>
            <w:r>
              <w:rPr>
                <w:rFonts w:hint="eastAsia" w:ascii="Calibri" w:hAnsi="Calibri"/>
                <w:sz w:val="18"/>
                <w:szCs w:val="18"/>
              </w:rPr>
              <w:t>00</w:t>
            </w:r>
          </w:p>
        </w:tc>
        <w:tc>
          <w:tcPr>
            <w:tcW w:w="998" w:type="dxa"/>
            <w:tcBorders>
              <w:bottom w:val="single" w:color="auto" w:sz="4" w:space="0"/>
            </w:tcBorders>
            <w:noWrap w:val="0"/>
            <w:vAlign w:val="center"/>
          </w:tcPr>
          <w:p>
            <w:pPr>
              <w:widowControl/>
              <w:adjustRightInd w:val="0"/>
              <w:snapToGrid w:val="0"/>
              <w:jc w:val="center"/>
              <w:textAlignment w:val="baseline"/>
              <w:rPr>
                <w:rFonts w:ascii="Calibri" w:hAnsi="Calibri"/>
                <w:sz w:val="18"/>
                <w:szCs w:val="18"/>
              </w:rPr>
            </w:pPr>
            <w:r>
              <w:rPr>
                <w:rFonts w:hint="eastAsia" w:ascii="Calibri" w:hAnsi="Calibri"/>
                <w:sz w:val="18"/>
                <w:szCs w:val="18"/>
                <w:lang w:val="en-US" w:eastAsia="zh-CN"/>
              </w:rPr>
              <w:t>108</w:t>
            </w:r>
            <w:r>
              <w:rPr>
                <w:rFonts w:hint="eastAsia" w:ascii="Calibri" w:hAnsi="Calibri"/>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83" w:type="dxa"/>
            <w:noWrap w:val="0"/>
            <w:vAlign w:val="center"/>
          </w:tcPr>
          <w:p>
            <w:pPr>
              <w:widowControl/>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笔记本电脑</w:t>
            </w:r>
          </w:p>
        </w:tc>
        <w:tc>
          <w:tcPr>
            <w:tcW w:w="85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2</w:t>
            </w:r>
          </w:p>
        </w:tc>
        <w:tc>
          <w:tcPr>
            <w:tcW w:w="4714" w:type="dxa"/>
            <w:tcBorders>
              <w:bottom w:val="single" w:color="auto" w:sz="4" w:space="0"/>
            </w:tcBorders>
            <w:noWrap w:val="0"/>
            <w:vAlign w:val="center"/>
          </w:tcPr>
          <w:p>
            <w:pPr>
              <w:adjustRightInd w:val="0"/>
              <w:snapToGrid w:val="0"/>
              <w:rPr>
                <w:rFonts w:hint="eastAsia" w:ascii="宋体" w:hAnsi="宋体"/>
                <w:color w:val="000000"/>
                <w:sz w:val="18"/>
                <w:szCs w:val="18"/>
              </w:rPr>
            </w:pP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5000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83" w:type="dxa"/>
            <w:noWrap w:val="0"/>
            <w:vAlign w:val="center"/>
          </w:tcPr>
          <w:p>
            <w:pPr>
              <w:widowControl/>
              <w:jc w:val="center"/>
              <w:textAlignment w:val="baseline"/>
              <w:rPr>
                <w:rFonts w:hint="eastAsia" w:ascii="Calibri" w:hAnsi="Calibri" w:eastAsia="宋体"/>
                <w:sz w:val="18"/>
                <w:szCs w:val="18"/>
                <w:lang w:val="en-US" w:eastAsia="zh-CN"/>
              </w:rPr>
            </w:pPr>
            <w:r>
              <w:rPr>
                <w:rFonts w:hint="eastAsia" w:ascii="Calibri" w:hAnsi="Calibri"/>
                <w:sz w:val="18"/>
                <w:szCs w:val="18"/>
                <w:lang w:val="en-US" w:eastAsia="zh-CN"/>
              </w:rPr>
              <w:t>投影仪</w:t>
            </w:r>
          </w:p>
        </w:tc>
        <w:tc>
          <w:tcPr>
            <w:tcW w:w="85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4</w:t>
            </w:r>
          </w:p>
        </w:tc>
        <w:tc>
          <w:tcPr>
            <w:tcW w:w="4714" w:type="dxa"/>
            <w:tcBorders>
              <w:bottom w:val="single" w:color="auto" w:sz="4" w:space="0"/>
            </w:tcBorders>
            <w:noWrap w:val="0"/>
            <w:vAlign w:val="center"/>
          </w:tcPr>
          <w:p>
            <w:pPr>
              <w:adjustRightInd w:val="0"/>
              <w:snapToGrid w:val="0"/>
              <w:rPr>
                <w:rFonts w:hint="eastAsia" w:ascii="宋体" w:hAnsi="宋体"/>
                <w:color w:val="000000"/>
                <w:sz w:val="18"/>
                <w:szCs w:val="18"/>
              </w:rPr>
            </w:pP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2500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3" w:type="dxa"/>
            <w:noWrap w:val="0"/>
            <w:vAlign w:val="center"/>
          </w:tcPr>
          <w:p>
            <w:pPr>
              <w:widowControl/>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会议室LED显示屏</w:t>
            </w:r>
          </w:p>
        </w:tc>
        <w:tc>
          <w:tcPr>
            <w:tcW w:w="85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1</w:t>
            </w:r>
          </w:p>
        </w:tc>
        <w:tc>
          <w:tcPr>
            <w:tcW w:w="4714" w:type="dxa"/>
            <w:tcBorders>
              <w:bottom w:val="single" w:color="auto" w:sz="4" w:space="0"/>
            </w:tcBorders>
            <w:noWrap w:val="0"/>
            <w:vAlign w:val="center"/>
          </w:tcPr>
          <w:p>
            <w:pPr>
              <w:adjustRightInd w:val="0"/>
              <w:snapToGrid w:val="0"/>
              <w:rPr>
                <w:rFonts w:hint="eastAsia" w:ascii="宋体" w:hAnsi="宋体"/>
                <w:color w:val="000000"/>
                <w:sz w:val="18"/>
                <w:szCs w:val="18"/>
              </w:rPr>
            </w:pP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3000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3" w:type="dxa"/>
            <w:noWrap w:val="0"/>
            <w:vAlign w:val="center"/>
          </w:tcPr>
          <w:p>
            <w:pPr>
              <w:widowControl/>
              <w:jc w:val="center"/>
              <w:textAlignment w:val="baseline"/>
              <w:rPr>
                <w:rFonts w:hint="eastAsia" w:ascii="Calibri" w:hAnsi="Calibri" w:eastAsia="宋体"/>
                <w:sz w:val="18"/>
                <w:szCs w:val="18"/>
                <w:lang w:eastAsia="zh-CN"/>
              </w:rPr>
            </w:pPr>
            <w:r>
              <w:rPr>
                <w:rFonts w:hint="eastAsia" w:ascii="Calibri" w:hAnsi="Calibri"/>
                <w:sz w:val="18"/>
                <w:szCs w:val="18"/>
                <w:lang w:val="en-US" w:eastAsia="zh-CN"/>
              </w:rPr>
              <w:t>交换机</w:t>
            </w:r>
          </w:p>
        </w:tc>
        <w:tc>
          <w:tcPr>
            <w:tcW w:w="850" w:type="dxa"/>
            <w:tcBorders>
              <w:bottom w:val="single" w:color="auto" w:sz="4" w:space="0"/>
            </w:tcBorders>
            <w:noWrap w:val="0"/>
            <w:vAlign w:val="center"/>
          </w:tcPr>
          <w:p>
            <w:pPr>
              <w:widowControl/>
              <w:jc w:val="center"/>
              <w:textAlignment w:val="baseline"/>
              <w:rPr>
                <w:rFonts w:hint="eastAsia" w:ascii="Calibri" w:hAnsi="Calibri" w:eastAsia="宋体"/>
                <w:sz w:val="18"/>
                <w:szCs w:val="18"/>
                <w:lang w:val="en-US" w:eastAsia="zh-CN"/>
              </w:rPr>
            </w:pPr>
            <w:r>
              <w:rPr>
                <w:rFonts w:hint="eastAsia" w:ascii="Calibri" w:hAnsi="Calibri"/>
                <w:sz w:val="18"/>
                <w:szCs w:val="18"/>
                <w:lang w:val="en-US" w:eastAsia="zh-CN"/>
              </w:rPr>
              <w:t>2</w:t>
            </w:r>
          </w:p>
        </w:tc>
        <w:tc>
          <w:tcPr>
            <w:tcW w:w="4714" w:type="dxa"/>
            <w:tcBorders>
              <w:bottom w:val="single" w:color="auto" w:sz="4" w:space="0"/>
            </w:tcBorders>
            <w:noWrap w:val="0"/>
            <w:vAlign w:val="center"/>
          </w:tcPr>
          <w:p>
            <w:pPr>
              <w:adjustRightInd w:val="0"/>
              <w:snapToGrid w:val="0"/>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满足30台电脑及办公设备需求</w:t>
            </w: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600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83" w:type="dxa"/>
            <w:noWrap w:val="0"/>
            <w:vAlign w:val="center"/>
          </w:tcPr>
          <w:p>
            <w:pPr>
              <w:widowControl/>
              <w:jc w:val="center"/>
              <w:textAlignment w:val="baseline"/>
              <w:rPr>
                <w:rFonts w:ascii="Calibri" w:hAnsi="Calibri"/>
                <w:sz w:val="18"/>
                <w:szCs w:val="18"/>
              </w:rPr>
            </w:pPr>
          </w:p>
          <w:p>
            <w:pPr>
              <w:widowControl/>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路由器</w:t>
            </w:r>
          </w:p>
        </w:tc>
        <w:tc>
          <w:tcPr>
            <w:tcW w:w="850" w:type="dxa"/>
            <w:tcBorders>
              <w:bottom w:val="single" w:color="auto" w:sz="4" w:space="0"/>
            </w:tcBorders>
            <w:noWrap w:val="0"/>
            <w:vAlign w:val="center"/>
          </w:tcPr>
          <w:p>
            <w:pPr>
              <w:widowControl/>
              <w:jc w:val="center"/>
              <w:textAlignment w:val="baseline"/>
              <w:rPr>
                <w:rFonts w:hint="eastAsia" w:ascii="Calibri" w:hAnsi="Calibri" w:eastAsia="宋体"/>
                <w:sz w:val="18"/>
                <w:szCs w:val="18"/>
                <w:lang w:val="en-US" w:eastAsia="zh-CN"/>
              </w:rPr>
            </w:pPr>
            <w:r>
              <w:rPr>
                <w:rFonts w:hint="eastAsia" w:ascii="Calibri" w:hAnsi="Calibri"/>
                <w:sz w:val="18"/>
                <w:szCs w:val="18"/>
                <w:lang w:val="en-US" w:eastAsia="zh-CN"/>
              </w:rPr>
              <w:t>1</w:t>
            </w:r>
          </w:p>
        </w:tc>
        <w:tc>
          <w:tcPr>
            <w:tcW w:w="4714" w:type="dxa"/>
            <w:tcBorders>
              <w:bottom w:val="single" w:color="auto" w:sz="4" w:space="0"/>
            </w:tcBorders>
            <w:noWrap w:val="0"/>
            <w:vAlign w:val="center"/>
          </w:tcPr>
          <w:p>
            <w:pPr>
              <w:adjustRightInd w:val="0"/>
              <w:snapToGrid w:val="0"/>
              <w:rPr>
                <w:rFonts w:hint="default" w:eastAsia="宋体"/>
                <w:sz w:val="18"/>
                <w:szCs w:val="18"/>
                <w:lang w:val="en-US" w:eastAsia="zh-CN"/>
              </w:rPr>
            </w:pPr>
            <w:r>
              <w:rPr>
                <w:rFonts w:hint="eastAsia" w:ascii="宋体" w:hAnsi="宋体"/>
                <w:color w:val="000000"/>
                <w:sz w:val="18"/>
                <w:szCs w:val="18"/>
                <w:lang w:val="en-US" w:eastAsia="zh-CN"/>
              </w:rPr>
              <w:t>千兆路由器满足网络需求</w:t>
            </w: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1500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83" w:type="dxa"/>
            <w:noWrap w:val="0"/>
            <w:vAlign w:val="center"/>
          </w:tcPr>
          <w:p>
            <w:pPr>
              <w:widowControl/>
              <w:jc w:val="center"/>
              <w:textAlignment w:val="baseline"/>
              <w:rPr>
                <w:rFonts w:hint="eastAsia" w:ascii="Calibri" w:hAnsi="Calibri" w:eastAsia="宋体"/>
                <w:sz w:val="18"/>
                <w:szCs w:val="18"/>
                <w:lang w:eastAsia="zh-CN"/>
              </w:rPr>
            </w:pPr>
            <w:r>
              <w:rPr>
                <w:rFonts w:hint="eastAsia" w:ascii="Calibri" w:hAnsi="Calibri"/>
                <w:sz w:val="18"/>
                <w:szCs w:val="18"/>
                <w:lang w:val="en-US" w:eastAsia="zh-CN"/>
              </w:rPr>
              <w:t>机柜</w:t>
            </w:r>
          </w:p>
        </w:tc>
        <w:tc>
          <w:tcPr>
            <w:tcW w:w="850" w:type="dxa"/>
            <w:tcBorders>
              <w:bottom w:val="single" w:color="auto" w:sz="4" w:space="0"/>
            </w:tcBorders>
            <w:noWrap w:val="0"/>
            <w:vAlign w:val="center"/>
          </w:tcPr>
          <w:p>
            <w:pPr>
              <w:widowControl/>
              <w:jc w:val="center"/>
              <w:textAlignment w:val="baseline"/>
              <w:rPr>
                <w:rFonts w:ascii="Calibri" w:hAnsi="Calibri"/>
                <w:sz w:val="18"/>
                <w:szCs w:val="18"/>
              </w:rPr>
            </w:pPr>
            <w:r>
              <w:rPr>
                <w:rFonts w:hint="eastAsia" w:ascii="Calibri" w:hAnsi="Calibri"/>
                <w:sz w:val="18"/>
                <w:szCs w:val="18"/>
              </w:rPr>
              <w:t>1</w:t>
            </w:r>
          </w:p>
        </w:tc>
        <w:tc>
          <w:tcPr>
            <w:tcW w:w="4714" w:type="dxa"/>
            <w:tcBorders>
              <w:bottom w:val="single" w:color="auto" w:sz="4" w:space="0"/>
            </w:tcBorders>
            <w:noWrap w:val="0"/>
            <w:vAlign w:val="center"/>
          </w:tcPr>
          <w:p>
            <w:pPr>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1.2米G型</w:t>
            </w:r>
          </w:p>
        </w:tc>
        <w:tc>
          <w:tcPr>
            <w:tcW w:w="1140" w:type="dxa"/>
            <w:tcBorders>
              <w:bottom w:val="single" w:color="auto" w:sz="4" w:space="0"/>
            </w:tcBorders>
            <w:noWrap w:val="0"/>
            <w:vAlign w:val="center"/>
          </w:tcPr>
          <w:p>
            <w:pPr>
              <w:widowControl/>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800</w:t>
            </w:r>
          </w:p>
        </w:tc>
        <w:tc>
          <w:tcPr>
            <w:tcW w:w="998" w:type="dxa"/>
            <w:tcBorders>
              <w:bottom w:val="single" w:color="auto" w:sz="4" w:space="0"/>
            </w:tcBorders>
            <w:noWrap w:val="0"/>
            <w:vAlign w:val="center"/>
          </w:tcPr>
          <w:p>
            <w:pPr>
              <w:widowControl/>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83" w:type="dxa"/>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电脑布线及模块</w:t>
            </w:r>
          </w:p>
        </w:tc>
        <w:tc>
          <w:tcPr>
            <w:tcW w:w="850" w:type="dxa"/>
            <w:tcBorders>
              <w:bottom w:val="single" w:color="auto" w:sz="4" w:space="0"/>
            </w:tcBorders>
            <w:noWrap w:val="0"/>
            <w:vAlign w:val="center"/>
          </w:tcPr>
          <w:p>
            <w:pPr>
              <w:widowControl/>
              <w:jc w:val="center"/>
              <w:textAlignment w:val="baseline"/>
              <w:rPr>
                <w:rFonts w:hint="default" w:ascii="Calibri" w:hAnsi="Calibri" w:eastAsia="宋体"/>
                <w:sz w:val="18"/>
                <w:szCs w:val="18"/>
                <w:lang w:val="en-US" w:eastAsia="zh-CN"/>
              </w:rPr>
            </w:pPr>
            <w:r>
              <w:rPr>
                <w:rFonts w:hint="eastAsia" w:ascii="Calibri" w:hAnsi="Calibri"/>
                <w:sz w:val="18"/>
                <w:szCs w:val="18"/>
                <w:lang w:val="en-US" w:eastAsia="zh-CN"/>
              </w:rPr>
              <w:t>30</w:t>
            </w:r>
          </w:p>
        </w:tc>
        <w:tc>
          <w:tcPr>
            <w:tcW w:w="4714" w:type="dxa"/>
            <w:tcBorders>
              <w:bottom w:val="single" w:color="auto" w:sz="4" w:space="0"/>
            </w:tcBorders>
            <w:noWrap w:val="0"/>
            <w:vAlign w:val="center"/>
          </w:tcPr>
          <w:p>
            <w:pPr>
              <w:rPr>
                <w:rFonts w:hint="eastAsia" w:ascii="微软雅黑" w:hAnsi="微软雅黑" w:eastAsia="微软雅黑" w:cs="微软雅黑"/>
                <w:color w:val="000000"/>
                <w:kern w:val="0"/>
                <w:sz w:val="18"/>
                <w:szCs w:val="18"/>
                <w:lang w:val="en-US" w:eastAsia="zh-CN"/>
              </w:rPr>
            </w:pPr>
          </w:p>
        </w:tc>
        <w:tc>
          <w:tcPr>
            <w:tcW w:w="114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120</w:t>
            </w:r>
          </w:p>
        </w:tc>
        <w:tc>
          <w:tcPr>
            <w:tcW w:w="998"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383" w:type="dxa"/>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监控</w:t>
            </w:r>
          </w:p>
        </w:tc>
        <w:tc>
          <w:tcPr>
            <w:tcW w:w="85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1套</w:t>
            </w:r>
          </w:p>
        </w:tc>
        <w:tc>
          <w:tcPr>
            <w:tcW w:w="4714" w:type="dxa"/>
            <w:tcBorders>
              <w:bottom w:val="single" w:color="auto" w:sz="4" w:space="0"/>
            </w:tcBorders>
            <w:noWrap w:val="0"/>
            <w:vAlign w:val="center"/>
          </w:tcPr>
          <w:p>
            <w:pPr>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包含楼道、教室、会议室及停车场整套设备</w:t>
            </w:r>
          </w:p>
        </w:tc>
        <w:tc>
          <w:tcPr>
            <w:tcW w:w="114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9900</w:t>
            </w:r>
          </w:p>
        </w:tc>
        <w:tc>
          <w:tcPr>
            <w:tcW w:w="998"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83" w:type="dxa"/>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话筒音响设备</w:t>
            </w:r>
          </w:p>
        </w:tc>
        <w:tc>
          <w:tcPr>
            <w:tcW w:w="85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1套</w:t>
            </w:r>
          </w:p>
        </w:tc>
        <w:tc>
          <w:tcPr>
            <w:tcW w:w="4714" w:type="dxa"/>
            <w:tcBorders>
              <w:bottom w:val="single" w:color="auto" w:sz="4" w:space="0"/>
            </w:tcBorders>
            <w:noWrap w:val="0"/>
            <w:vAlign w:val="center"/>
          </w:tcPr>
          <w:p>
            <w:pPr>
              <w:rPr>
                <w:rFonts w:hint="eastAsia" w:ascii="微软雅黑" w:hAnsi="微软雅黑" w:eastAsia="微软雅黑" w:cs="微软雅黑"/>
                <w:color w:val="000000"/>
                <w:kern w:val="0"/>
                <w:sz w:val="18"/>
                <w:szCs w:val="18"/>
                <w:lang w:val="en-US" w:eastAsia="zh-CN"/>
              </w:rPr>
            </w:pPr>
          </w:p>
        </w:tc>
        <w:tc>
          <w:tcPr>
            <w:tcW w:w="114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9000</w:t>
            </w:r>
          </w:p>
        </w:tc>
        <w:tc>
          <w:tcPr>
            <w:tcW w:w="998"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83" w:type="dxa"/>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监控显示屏</w:t>
            </w:r>
          </w:p>
        </w:tc>
        <w:tc>
          <w:tcPr>
            <w:tcW w:w="85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1</w:t>
            </w:r>
          </w:p>
        </w:tc>
        <w:tc>
          <w:tcPr>
            <w:tcW w:w="4714" w:type="dxa"/>
            <w:tcBorders>
              <w:bottom w:val="single" w:color="auto" w:sz="4" w:space="0"/>
            </w:tcBorders>
            <w:noWrap w:val="0"/>
            <w:vAlign w:val="center"/>
          </w:tcPr>
          <w:p>
            <w:pPr>
              <w:rPr>
                <w:rFonts w:hint="eastAsia" w:ascii="微软雅黑" w:hAnsi="微软雅黑" w:eastAsia="微软雅黑" w:cs="微软雅黑"/>
                <w:color w:val="000000"/>
                <w:kern w:val="0"/>
                <w:sz w:val="18"/>
                <w:szCs w:val="18"/>
                <w:lang w:val="en-US" w:eastAsia="zh-CN"/>
              </w:rPr>
            </w:pPr>
          </w:p>
        </w:tc>
        <w:tc>
          <w:tcPr>
            <w:tcW w:w="114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3000</w:t>
            </w:r>
          </w:p>
        </w:tc>
        <w:tc>
          <w:tcPr>
            <w:tcW w:w="998"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383" w:type="dxa"/>
            <w:noWrap w:val="0"/>
            <w:vAlign w:val="center"/>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发送询价函时间</w:t>
            </w:r>
          </w:p>
        </w:tc>
        <w:tc>
          <w:tcPr>
            <w:tcW w:w="7702" w:type="dxa"/>
            <w:gridSpan w:val="4"/>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时间：2020年0</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日—2020年0</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月15日上午8:30-12：00；下午2;30-18：00（北京时间）。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83" w:type="dxa"/>
            <w:noWrap w:val="0"/>
            <w:vAlign w:val="center"/>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报价要求</w:t>
            </w:r>
          </w:p>
        </w:tc>
        <w:tc>
          <w:tcPr>
            <w:tcW w:w="7702" w:type="dxa"/>
            <w:gridSpan w:val="4"/>
            <w:noWrap w:val="0"/>
            <w:vAlign w:val="top"/>
          </w:tcPr>
          <w:p>
            <w:pPr>
              <w:tabs>
                <w:tab w:val="left" w:pos="458"/>
              </w:tabs>
              <w:spacing w:line="4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1.最高限价</w:t>
            </w:r>
            <w:r>
              <w:rPr>
                <w:rFonts w:hint="eastAsia" w:ascii="仿宋_GB2312" w:hAnsi="仿宋_GB2312" w:eastAsia="仿宋_GB2312" w:cs="仿宋_GB2312"/>
                <w:bCs/>
                <w:sz w:val="28"/>
                <w:szCs w:val="28"/>
                <w:u w:val="single"/>
                <w:lang w:val="en-US" w:eastAsia="zh-CN"/>
              </w:rPr>
              <w:t>160000</w:t>
            </w:r>
            <w:r>
              <w:rPr>
                <w:rFonts w:hint="eastAsia" w:ascii="仿宋_GB2312" w:hAnsi="仿宋_GB2312" w:eastAsia="仿宋_GB2312" w:cs="仿宋_GB2312"/>
                <w:bCs/>
                <w:sz w:val="28"/>
                <w:szCs w:val="28"/>
                <w:u w:val="single"/>
              </w:rPr>
              <w:t>元（含税价）</w:t>
            </w:r>
            <w:r>
              <w:rPr>
                <w:rFonts w:hint="eastAsia" w:ascii="仿宋_GB2312" w:hAnsi="仿宋_GB2312" w:eastAsia="仿宋_GB2312" w:cs="仿宋_GB2312"/>
                <w:bCs/>
                <w:sz w:val="28"/>
                <w:szCs w:val="28"/>
              </w:rPr>
              <w:t>，报价人自主报价，报价不得超过最高限价。报价必须按照甲方提供的询价函及其附件要求报价，乙方单位私自变更内容，甲方有权拒绝。</w:t>
            </w:r>
          </w:p>
          <w:p>
            <w:pPr>
              <w:tabs>
                <w:tab w:val="left" w:pos="458"/>
              </w:tabs>
              <w:spacing w:line="4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2.投标书组成：（1）报价函；（2）营业执照复印件盖章；（3）法人身份证明或授权委托书；（4）法人身份证复印件；（5）授权委托人身份证复印件；（6）资格条件要求所需资料。</w:t>
            </w:r>
          </w:p>
          <w:p>
            <w:pPr>
              <w:tabs>
                <w:tab w:val="left" w:pos="458"/>
              </w:tabs>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注：以上所备资料需加盖单位公章，并密封装订。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3" w:type="dxa"/>
            <w:noWrap w:val="0"/>
            <w:vAlign w:val="center"/>
          </w:tcPr>
          <w:p>
            <w:pPr>
              <w:spacing w:line="5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报价函提交时间</w:t>
            </w:r>
          </w:p>
        </w:tc>
        <w:tc>
          <w:tcPr>
            <w:tcW w:w="7702" w:type="dxa"/>
            <w:gridSpan w:val="4"/>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报价函递交时间：</w:t>
            </w:r>
            <w:r>
              <w:rPr>
                <w:rFonts w:hint="eastAsia" w:ascii="仿宋_GB2312" w:hAnsi="仿宋_GB2312" w:eastAsia="仿宋_GB2312" w:cs="仿宋_GB2312"/>
                <w:bCs/>
                <w:sz w:val="28"/>
                <w:szCs w:val="28"/>
                <w:u w:val="single"/>
              </w:rPr>
              <w:t>2020</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0</w:t>
            </w:r>
            <w:r>
              <w:rPr>
                <w:rFonts w:hint="eastAsia" w:ascii="仿宋_GB2312" w:hAnsi="仿宋_GB2312" w:eastAsia="仿宋_GB2312" w:cs="仿宋_GB2312"/>
                <w:bCs/>
                <w:sz w:val="28"/>
                <w:szCs w:val="28"/>
                <w:u w:val="single"/>
                <w:lang w:val="en-US" w:eastAsia="zh-CN"/>
              </w:rPr>
              <w:t>8</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15</w:t>
            </w:r>
            <w:r>
              <w:rPr>
                <w:rFonts w:hint="eastAsia" w:ascii="仿宋_GB2312" w:hAnsi="仿宋_GB2312" w:eastAsia="仿宋_GB2312" w:cs="仿宋_GB2312"/>
                <w:bCs/>
                <w:sz w:val="28"/>
                <w:szCs w:val="28"/>
              </w:rPr>
              <w:t>日</w:t>
            </w:r>
            <w:r>
              <w:rPr>
                <w:rFonts w:hint="eastAsia" w:ascii="仿宋_GB2312" w:hAnsi="仿宋_GB2312" w:eastAsia="仿宋_GB2312" w:cs="仿宋_GB2312"/>
                <w:bCs/>
                <w:sz w:val="28"/>
                <w:szCs w:val="28"/>
                <w:u w:val="single"/>
              </w:rPr>
              <w:t>16</w:t>
            </w:r>
            <w:r>
              <w:rPr>
                <w:rFonts w:hint="eastAsia" w:ascii="仿宋_GB2312" w:hAnsi="仿宋_GB2312" w:eastAsia="仿宋_GB2312" w:cs="仿宋_GB2312"/>
                <w:bCs/>
                <w:sz w:val="28"/>
                <w:szCs w:val="28"/>
              </w:rPr>
              <w:t>时00分前（北京时间）（可电邮、现场多种方式提交）；</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递交地点：</w:t>
            </w:r>
            <w:r>
              <w:rPr>
                <w:rFonts w:hint="eastAsia" w:ascii="仿宋_GB2312" w:hAnsi="仿宋_GB2312" w:eastAsia="仿宋_GB2312" w:cs="仿宋_GB2312"/>
                <w:sz w:val="28"/>
                <w:szCs w:val="28"/>
                <w:lang w:eastAsia="zh-CN"/>
              </w:rPr>
              <w:t>雅安市建筑业协会</w:t>
            </w:r>
            <w:r>
              <w:rPr>
                <w:rFonts w:hint="eastAsia" w:ascii="仿宋_GB2312" w:hAnsi="仿宋_GB2312" w:eastAsia="仿宋_GB2312" w:cs="仿宋_GB2312"/>
                <w:bCs/>
                <w:sz w:val="28"/>
                <w:szCs w:val="28"/>
              </w:rPr>
              <w:t>；</w:t>
            </w:r>
          </w:p>
          <w:p>
            <w:pPr>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地址：雅安市雨城区</w:t>
            </w:r>
            <w:r>
              <w:rPr>
                <w:rFonts w:hint="eastAsia" w:ascii="仿宋_GB2312" w:hAnsi="仿宋_GB2312" w:eastAsia="仿宋_GB2312" w:cs="仿宋_GB2312"/>
                <w:bCs/>
                <w:sz w:val="28"/>
                <w:szCs w:val="28"/>
                <w:lang w:val="en-US" w:eastAsia="zh-CN"/>
              </w:rPr>
              <w:t>上坝路196号</w:t>
            </w:r>
            <w:r>
              <w:rPr>
                <w:rFonts w:hint="eastAsia" w:ascii="仿宋_GB2312" w:hAnsi="仿宋_GB2312" w:eastAsia="仿宋_GB2312" w:cs="仿宋_GB2312"/>
                <w:bCs/>
                <w:sz w:val="28"/>
                <w:szCs w:val="28"/>
              </w:rPr>
              <w:t>；</w:t>
            </w:r>
          </w:p>
          <w:p>
            <w:pPr>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QQ邮箱：</w:t>
            </w:r>
            <w:r>
              <w:rPr>
                <w:rFonts w:ascii="仿宋_GB2312" w:hAnsi="仿宋_GB2312" w:eastAsia="仿宋_GB2312" w:cs="仿宋_GB2312"/>
                <w:bCs/>
                <w:sz w:val="28"/>
                <w:szCs w:val="28"/>
              </w:rPr>
              <w:fldChar w:fldCharType="begin"/>
            </w:r>
            <w:r>
              <w:rPr>
                <w:rFonts w:ascii="仿宋_GB2312" w:hAnsi="仿宋_GB2312" w:eastAsia="仿宋_GB2312" w:cs="仿宋_GB2312"/>
                <w:bCs/>
                <w:sz w:val="28"/>
                <w:szCs w:val="28"/>
              </w:rPr>
              <w:instrText xml:space="preserve"> HYPERLINK "mailto:286484219</w:instrText>
            </w:r>
            <w:r>
              <w:rPr>
                <w:rFonts w:hint="eastAsia" w:ascii="仿宋_GB2312" w:hAnsi="仿宋_GB2312" w:eastAsia="仿宋_GB2312" w:cs="仿宋_GB2312"/>
                <w:bCs/>
                <w:sz w:val="28"/>
                <w:szCs w:val="28"/>
              </w:rPr>
              <w:instrText xml:space="preserve">@qq.com</w:instrText>
            </w:r>
            <w:r>
              <w:rPr>
                <w:rFonts w:ascii="仿宋_GB2312" w:hAnsi="仿宋_GB2312" w:eastAsia="仿宋_GB2312" w:cs="仿宋_GB2312"/>
                <w:bCs/>
                <w:sz w:val="28"/>
                <w:szCs w:val="28"/>
              </w:rPr>
              <w:instrText xml:space="preserve">" </w:instrText>
            </w:r>
            <w:r>
              <w:rPr>
                <w:rFonts w:ascii="仿宋_GB2312" w:hAnsi="仿宋_GB2312" w:eastAsia="仿宋_GB2312" w:cs="仿宋_GB2312"/>
                <w:bCs/>
                <w:sz w:val="28"/>
                <w:szCs w:val="28"/>
              </w:rPr>
              <w:fldChar w:fldCharType="separate"/>
            </w:r>
            <w:r>
              <w:rPr>
                <w:rStyle w:val="11"/>
                <w:rFonts w:hint="eastAsia" w:ascii="仿宋_GB2312" w:hAnsi="仿宋_GB2312" w:eastAsia="仿宋_GB2312" w:cs="仿宋_GB2312"/>
                <w:bCs/>
                <w:sz w:val="28"/>
                <w:szCs w:val="28"/>
                <w:lang w:val="en-US" w:eastAsia="zh-CN"/>
              </w:rPr>
              <w:t>85781358</w:t>
            </w:r>
            <w:r>
              <w:rPr>
                <w:rStyle w:val="11"/>
                <w:rFonts w:hint="eastAsia" w:ascii="仿宋_GB2312" w:hAnsi="仿宋_GB2312" w:eastAsia="仿宋_GB2312" w:cs="仿宋_GB2312"/>
                <w:bCs/>
                <w:sz w:val="28"/>
                <w:szCs w:val="28"/>
              </w:rPr>
              <w:t>@qq.com</w:t>
            </w:r>
            <w:r>
              <w:rPr>
                <w:rFonts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383" w:type="dxa"/>
            <w:noWrap w:val="0"/>
            <w:vAlign w:val="center"/>
          </w:tcPr>
          <w:p>
            <w:pPr>
              <w:spacing w:line="5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付款条件</w:t>
            </w:r>
          </w:p>
        </w:tc>
        <w:tc>
          <w:tcPr>
            <w:tcW w:w="7702" w:type="dxa"/>
            <w:gridSpan w:val="4"/>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w:t>
            </w:r>
            <w:r>
              <w:rPr>
                <w:rFonts w:hint="eastAsia" w:ascii="仿宋_GB2312" w:hAnsi="仿宋_GB2312" w:eastAsia="仿宋_GB2312" w:cs="仿宋_GB2312"/>
                <w:bCs/>
                <w:sz w:val="28"/>
                <w:szCs w:val="28"/>
                <w:u w:val="single"/>
              </w:rPr>
              <w:t>电脑</w:t>
            </w:r>
            <w:r>
              <w:rPr>
                <w:rFonts w:hint="eastAsia" w:ascii="仿宋_GB2312" w:hAnsi="仿宋_GB2312" w:eastAsia="仿宋_GB2312" w:cs="仿宋_GB2312"/>
                <w:bCs/>
                <w:sz w:val="28"/>
                <w:szCs w:val="28"/>
                <w:u w:val="single"/>
                <w:lang w:val="en-US" w:eastAsia="zh-CN"/>
              </w:rPr>
              <w:t>及所有设备</w:t>
            </w:r>
            <w:r>
              <w:rPr>
                <w:rFonts w:hint="eastAsia" w:ascii="仿宋_GB2312" w:hAnsi="仿宋_GB2312" w:eastAsia="仿宋_GB2312" w:cs="仿宋_GB2312"/>
                <w:bCs/>
                <w:sz w:val="28"/>
                <w:szCs w:val="28"/>
                <w:u w:val="single"/>
              </w:rPr>
              <w:t>安装完</w:t>
            </w:r>
            <w:r>
              <w:rPr>
                <w:rFonts w:hint="eastAsia" w:ascii="仿宋_GB2312" w:hAnsi="仿宋_GB2312" w:eastAsia="仿宋_GB2312" w:cs="仿宋_GB2312"/>
                <w:bCs/>
                <w:sz w:val="28"/>
                <w:szCs w:val="28"/>
              </w:rPr>
              <w:t>后</w:t>
            </w:r>
            <w:r>
              <w:rPr>
                <w:rFonts w:hint="eastAsia" w:ascii="仿宋_GB2312" w:hAnsi="仿宋_GB2312" w:eastAsia="仿宋_GB2312" w:cs="仿宋_GB2312"/>
                <w:bCs/>
                <w:sz w:val="28"/>
                <w:szCs w:val="28"/>
                <w:lang w:val="en-GB"/>
              </w:rPr>
              <w:t>，甲方</w:t>
            </w:r>
            <w:r>
              <w:rPr>
                <w:rFonts w:hint="eastAsia" w:ascii="仿宋_GB2312" w:hAnsi="仿宋_GB2312" w:eastAsia="仿宋_GB2312" w:cs="仿宋_GB2312"/>
                <w:bCs/>
                <w:sz w:val="28"/>
                <w:szCs w:val="28"/>
              </w:rPr>
              <w:t>在7个工作日内一次性</w:t>
            </w:r>
            <w:r>
              <w:rPr>
                <w:rFonts w:hint="eastAsia" w:ascii="仿宋_GB2312" w:hAnsi="仿宋_GB2312" w:eastAsia="仿宋_GB2312" w:cs="仿宋_GB2312"/>
                <w:bCs/>
                <w:sz w:val="28"/>
                <w:szCs w:val="28"/>
                <w:lang w:val="en-GB"/>
              </w:rPr>
              <w:t>支付给</w:t>
            </w:r>
            <w:r>
              <w:rPr>
                <w:rFonts w:hint="eastAsia" w:ascii="仿宋_GB2312" w:hAnsi="仿宋_GB2312" w:eastAsia="仿宋_GB2312" w:cs="仿宋_GB2312"/>
                <w:bCs/>
                <w:sz w:val="28"/>
                <w:szCs w:val="28"/>
              </w:rPr>
              <w:t>乙方</w:t>
            </w:r>
            <w:r>
              <w:rPr>
                <w:rFonts w:hint="eastAsia" w:ascii="仿宋_GB2312" w:hAnsi="仿宋_GB2312" w:eastAsia="仿宋_GB2312" w:cs="仿宋_GB2312"/>
                <w:bCs/>
                <w:sz w:val="28"/>
                <w:szCs w:val="28"/>
                <w:lang w:val="en-GB"/>
              </w:rPr>
              <w:t>本合同的全部项目服务费用，同时乙方向甲方提供合法等额有效的增值税发票。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383" w:type="dxa"/>
            <w:noWrap w:val="0"/>
            <w:vAlign w:val="center"/>
          </w:tcPr>
          <w:p>
            <w:pPr>
              <w:spacing w:line="5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廉洁要求</w:t>
            </w:r>
          </w:p>
        </w:tc>
        <w:tc>
          <w:tcPr>
            <w:tcW w:w="7702" w:type="dxa"/>
            <w:gridSpan w:val="4"/>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要求公开、公平、公正参与本次，过程如有围标、串标、陪标、行贿、等行为发生，项目公司将按照下列规定处理投标方：</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中标的，中标无效，并按照招标金额的2%作为补偿金。已签订合同的，项目公司有权解除合同，按照招标金额的2%作为补偿金，还需按合同其他约定承担导致合同终止的违约责任，同时项目公司可对违规方单位采取必要措施（包括暂停支付所有应付账款，或通过司法途径向供方追偿由此造成项目公司的一切经济及商业损失）；</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2.其他违规方向项目公司按照招标金额的2%支付补偿金；</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3.项目公司有权通过诉讼或仲裁方式向违规供方主张权利；</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4.项目公司有权将违规供列入项目公司的黑名单，永不合作。</w:t>
            </w:r>
          </w:p>
        </w:tc>
      </w:tr>
    </w:tbl>
    <w:p>
      <w:pPr>
        <w:spacing w:line="500" w:lineRule="exact"/>
        <w:outlineLvl w:val="1"/>
        <w:rPr>
          <w:rFonts w:hint="eastAsia" w:ascii="仿宋_GB2312" w:hAnsi="仿宋_GB2312" w:eastAsia="仿宋_GB2312" w:cs="仿宋_GB2312"/>
          <w:sz w:val="28"/>
          <w:szCs w:val="28"/>
        </w:rPr>
      </w:pPr>
      <w:bookmarkStart w:id="2" w:name="_Toc131305914"/>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bookmarkStart w:id="12" w:name="_GoBack"/>
    </w:p>
    <w:bookmarkEnd w:id="12"/>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附件1：报价函</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                                         联系电话：</w:t>
      </w:r>
    </w:p>
    <w:tbl>
      <w:tblPr>
        <w:tblStyle w:val="7"/>
        <w:tblW w:w="79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0"/>
        <w:gridCol w:w="827"/>
        <w:gridCol w:w="3592"/>
        <w:gridCol w:w="1136"/>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物品</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数量</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参  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b/>
                <w:bCs/>
                <w:sz w:val="18"/>
                <w:szCs w:val="18"/>
              </w:rPr>
            </w:pPr>
            <w:r>
              <w:rPr>
                <w:rFonts w:hint="eastAsia" w:ascii="Calibri" w:hAnsi="Calibri"/>
                <w:b/>
                <w:bCs/>
                <w:sz w:val="18"/>
                <w:szCs w:val="18"/>
              </w:rPr>
              <w:t>报 价</w:t>
            </w:r>
          </w:p>
          <w:p>
            <w:pPr>
              <w:widowControl/>
              <w:jc w:val="center"/>
              <w:textAlignment w:val="baseline"/>
              <w:rPr>
                <w:rFonts w:ascii="Calibri" w:hAnsi="Calibri"/>
                <w:b/>
                <w:bCs/>
                <w:sz w:val="18"/>
                <w:szCs w:val="18"/>
              </w:rPr>
            </w:pPr>
            <w:r>
              <w:rPr>
                <w:rFonts w:hint="eastAsia" w:ascii="Calibri" w:hAnsi="Calibri"/>
                <w:b/>
                <w:bCs/>
                <w:sz w:val="18"/>
                <w:szCs w:val="18"/>
              </w:rPr>
              <w:t>（元/台）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b/>
                <w:bCs/>
                <w:sz w:val="18"/>
                <w:szCs w:val="18"/>
              </w:rPr>
            </w:pPr>
            <w:r>
              <w:rPr>
                <w:rFonts w:hint="eastAsia" w:ascii="Calibri" w:hAnsi="Calibri"/>
                <w:b/>
                <w:bCs/>
                <w:sz w:val="18"/>
                <w:szCs w:val="18"/>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654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r>
              <w:rPr>
                <w:rFonts w:hint="eastAsia" w:ascii="Calibri" w:hAnsi="Calibri"/>
                <w:sz w:val="18"/>
                <w:szCs w:val="18"/>
              </w:rPr>
              <w:t xml:space="preserve">                                                       </w:t>
            </w:r>
            <w:r>
              <w:rPr>
                <w:rFonts w:ascii="Calibri" w:hAnsi="Calibri"/>
                <w:sz w:val="18"/>
                <w:szCs w:val="18"/>
              </w:rPr>
              <w:t>合</w:t>
            </w:r>
            <w:r>
              <w:rPr>
                <w:rFonts w:hint="eastAsia" w:ascii="Calibri" w:hAnsi="Calibri"/>
                <w:sz w:val="18"/>
                <w:szCs w:val="18"/>
              </w:rPr>
              <w:t xml:space="preserve">   </w:t>
            </w:r>
            <w:r>
              <w:rPr>
                <w:rFonts w:ascii="Calibri" w:hAnsi="Calibri"/>
                <w:sz w:val="18"/>
                <w:szCs w:val="18"/>
              </w:rPr>
              <w:t>计</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bl>
    <w:p>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color w:val="000000"/>
          <w:sz w:val="28"/>
          <w:szCs w:val="28"/>
        </w:rPr>
        <w:t>说明：（</w:t>
      </w:r>
      <w:r>
        <w:rPr>
          <w:rFonts w:hint="eastAsia" w:ascii="仿宋_GB2312" w:hAnsi="仿宋_GB2312" w:eastAsia="仿宋_GB2312" w:cs="仿宋_GB2312"/>
          <w:b/>
          <w:color w:val="000000"/>
          <w:sz w:val="28"/>
          <w:szCs w:val="28"/>
        </w:rPr>
        <w:t>1）此表必须装入报价文件中；</w:t>
      </w:r>
    </w:p>
    <w:p>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（2）后附营业执照复印件盖章；</w:t>
      </w:r>
    </w:p>
    <w:p>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（3）法人授权书；</w:t>
      </w:r>
    </w:p>
    <w:p>
      <w:pPr>
        <w:numPr>
          <w:ilvl w:val="0"/>
          <w:numId w:val="1"/>
        </w:numPr>
        <w:spacing w:line="500" w:lineRule="exact"/>
        <w:ind w:firstLine="843" w:firstLineChars="3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法人身份证复印件；</w:t>
      </w:r>
    </w:p>
    <w:p>
      <w:pPr>
        <w:numPr>
          <w:ilvl w:val="0"/>
          <w:numId w:val="1"/>
        </w:numPr>
        <w:spacing w:line="500" w:lineRule="exact"/>
        <w:ind w:firstLine="843" w:firstLineChars="3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授权委托人身份证复印件；</w:t>
      </w:r>
    </w:p>
    <w:p>
      <w:pPr>
        <w:numPr>
          <w:ilvl w:val="0"/>
          <w:numId w:val="1"/>
        </w:numPr>
        <w:spacing w:line="500" w:lineRule="exact"/>
        <w:ind w:firstLine="843" w:firstLineChars="3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资格条件要求所需资料。</w:t>
      </w:r>
    </w:p>
    <w:p>
      <w:pPr>
        <w:adjustRightInd w:val="0"/>
        <w:spacing w:line="500" w:lineRule="exact"/>
        <w:jc w:val="left"/>
        <w:rPr>
          <w:rFonts w:hint="eastAsia" w:ascii="仿宋_GB2312" w:hAnsi="仿宋_GB2312" w:eastAsia="仿宋_GB2312" w:cs="仿宋_GB2312"/>
          <w:b/>
          <w:color w:val="000000"/>
          <w:spacing w:val="10"/>
          <w:kern w:val="28"/>
          <w:sz w:val="28"/>
          <w:szCs w:val="28"/>
        </w:rPr>
      </w:pPr>
    </w:p>
    <w:p>
      <w:pPr>
        <w:adjustRightInd w:val="0"/>
        <w:spacing w:line="5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公司名称（盖章）：  </w:t>
      </w: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color w:val="000000"/>
          <w:sz w:val="28"/>
          <w:szCs w:val="28"/>
        </w:rPr>
        <w:t xml:space="preserve">      </w:t>
      </w:r>
    </w:p>
    <w:p>
      <w:pPr>
        <w:adjustRightInd w:val="0"/>
        <w:spacing w:line="5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法定代表人或授权代表（签字）：</w:t>
      </w:r>
      <w:r>
        <w:rPr>
          <w:rFonts w:hint="eastAsia" w:ascii="仿宋_GB2312" w:hAnsi="仿宋_GB2312" w:eastAsia="仿宋_GB2312" w:cs="仿宋_GB2312"/>
          <w:color w:val="000000"/>
          <w:sz w:val="28"/>
          <w:szCs w:val="28"/>
          <w:u w:val="single"/>
        </w:rPr>
        <w:t>　　　　　　　　　　　　　　　　　　　　　　　　　　</w:t>
      </w:r>
    </w:p>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w:t>
      </w:r>
      <w:r>
        <w:rPr>
          <w:rFonts w:hint="eastAsia" w:ascii="仿宋_GB2312" w:hAnsi="仿宋_GB2312" w:eastAsia="仿宋_GB2312" w:cs="仿宋_GB2312"/>
          <w:color w:val="000000"/>
          <w:sz w:val="28"/>
          <w:szCs w:val="28"/>
          <w:u w:val="single"/>
        </w:rPr>
        <w:t xml:space="preserve"> 　　　　　　　　　　　　　　　　　　　　　　　　　　　　</w:t>
      </w:r>
    </w:p>
    <w:bookmarkEnd w:id="2"/>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r>
        <w:rPr>
          <w:rFonts w:hint="eastAsia" w:ascii="宋体" w:hAnsi="宋体"/>
          <w:b/>
          <w:sz w:val="36"/>
        </w:rPr>
        <w:t>法定代表人身份证明</w:t>
      </w:r>
    </w:p>
    <w:p>
      <w:pPr>
        <w:spacing w:line="400" w:lineRule="exact"/>
        <w:jc w:val="center"/>
        <w:rPr>
          <w:rFonts w:hint="eastAsia" w:ascii="宋体" w:hAnsi="宋体"/>
          <w:b/>
          <w:sz w:val="44"/>
        </w:rPr>
      </w:pPr>
    </w:p>
    <w:p>
      <w:pPr>
        <w:spacing w:line="400" w:lineRule="exact"/>
        <w:jc w:val="center"/>
        <w:rPr>
          <w:rFonts w:hint="eastAsia" w:ascii="宋体" w:hAnsi="宋体"/>
          <w:b/>
          <w:sz w:val="44"/>
        </w:rPr>
      </w:pP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sz w:val="28"/>
          <w:szCs w:val="28"/>
          <w:u w:val="single"/>
        </w:rPr>
        <w:t xml:space="preserve">                            </w:t>
      </w: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成立时间：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经营期限： </w:t>
      </w:r>
      <w:r>
        <w:rPr>
          <w:rFonts w:hint="eastAsia" w:ascii="仿宋_GB2312" w:hAnsi="仿宋_GB2312" w:eastAsia="仿宋_GB2312" w:cs="仿宋_GB2312"/>
          <w:sz w:val="28"/>
          <w:szCs w:val="28"/>
          <w:u w:val="single"/>
        </w:rPr>
        <w:t xml:space="preserve">      </w:t>
      </w:r>
    </w:p>
    <w:p>
      <w:pPr>
        <w:spacing w:line="400" w:lineRule="exact"/>
        <w:rPr>
          <w:rFonts w:hint="eastAsia" w:ascii="仿宋_GB2312" w:hAnsi="仿宋_GB2312" w:eastAsia="仿宋_GB2312" w:cs="仿宋_GB2312"/>
          <w:sz w:val="28"/>
          <w:szCs w:val="28"/>
          <w:u w:val="single"/>
        </w:rPr>
      </w:pP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（投标人名称）的法定代表人（</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特此证明。</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pacing w:line="400" w:lineRule="exact"/>
        <w:ind w:firstLine="560" w:firstLineChars="200"/>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注：（1）法定代表人亲自投标而不委托代理人投标适用。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（2）法定代表人在递交投标书时，应携带投标人企业法人营业执照副本（正本）原件、法定代表人身份证原件备查。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（3）法定代表人提供的证件、证明不齐或不符合要求的，投标书不予接收。</w:t>
      </w:r>
    </w:p>
    <w:p>
      <w:pPr>
        <w:spacing w:line="400" w:lineRule="exact"/>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公司名称（盖章）</w:t>
      </w:r>
      <w:r>
        <w:rPr>
          <w:rFonts w:hint="eastAsia" w:ascii="仿宋_GB2312" w:hAnsi="仿宋_GB2312" w:eastAsia="仿宋_GB2312" w:cs="仿宋_GB2312"/>
          <w:sz w:val="28"/>
          <w:szCs w:val="28"/>
          <w:u w:val="single"/>
        </w:rPr>
        <w:t>：              　　　　　　　　　　　　　　　　　</w:t>
      </w: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w:t>
      </w:r>
    </w:p>
    <w:p>
      <w:pPr>
        <w:spacing w:line="400" w:lineRule="exact"/>
        <w:rPr>
          <w:rFonts w:hint="eastAsia" w:ascii="仿宋_GB2312" w:hAnsi="仿宋_GB2312" w:eastAsia="仿宋_GB2312" w:cs="仿宋_GB2312"/>
          <w:sz w:val="28"/>
          <w:szCs w:val="28"/>
          <w:u w:val="single"/>
        </w:rPr>
      </w:pPr>
    </w:p>
    <w:p>
      <w:pPr>
        <w:spacing w:line="400" w:lineRule="exact"/>
        <w:rPr>
          <w:rFonts w:hint="eastAsia" w:ascii="宋体" w:hAnsi="宋体"/>
          <w:b/>
          <w:sz w:val="30"/>
        </w:rPr>
      </w:pPr>
      <w:r>
        <w:rPr>
          <w:rFonts w:hint="eastAsia" w:ascii="仿宋_GB2312" w:hAnsi="仿宋_GB2312" w:eastAsia="仿宋_GB2312" w:cs="仿宋_GB2312"/>
          <w:sz w:val="28"/>
          <w:szCs w:val="28"/>
          <w:u w:val="single"/>
        </w:rPr>
        <w:t>　　　　　　　　　　　　　　　　　　　</w:t>
      </w:r>
      <w:r>
        <w:rPr>
          <w:rFonts w:hint="eastAsia" w:ascii="宋体" w:hAnsi="宋体"/>
        </w:rPr>
        <w:t xml:space="preserve">  </w:t>
      </w:r>
    </w:p>
    <w:p>
      <w:pPr>
        <w:spacing w:line="360" w:lineRule="auto"/>
        <w:jc w:val="center"/>
        <w:rPr>
          <w:rFonts w:hint="eastAsia" w:ascii="宋体" w:hAnsi="宋体"/>
          <w:b/>
          <w:sz w:val="36"/>
        </w:rPr>
      </w:pPr>
      <w:r>
        <w:rPr>
          <w:rFonts w:hint="eastAsia" w:ascii="宋体" w:hAnsi="宋体"/>
          <w:b/>
          <w:sz w:val="36"/>
        </w:rPr>
        <w:t>授权委托书</w:t>
      </w:r>
    </w:p>
    <w:p>
      <w:pPr>
        <w:spacing w:line="360" w:lineRule="auto"/>
        <w:rPr>
          <w:rFonts w:hint="eastAsia" w:ascii="宋体" w:hAnsi="宋体"/>
        </w:rPr>
      </w:pPr>
      <w:r>
        <w:rPr>
          <w:rFonts w:hint="eastAsia" w:ascii="宋体" w:hAnsi="宋体"/>
        </w:rPr>
        <w:t xml:space="preserve">                     </w:t>
      </w:r>
    </w:p>
    <w:p>
      <w:pPr>
        <w:spacing w:line="360" w:lineRule="auto"/>
        <w:rPr>
          <w:rFonts w:hint="eastAsia" w:ascii="仿宋_GB2312" w:hAnsi="仿宋_GB2312" w:eastAsia="仿宋_GB2312" w:cs="仿宋_GB2312"/>
          <w:sz w:val="28"/>
          <w:szCs w:val="28"/>
        </w:rPr>
      </w:pPr>
      <w:r>
        <w:rPr>
          <w:rFonts w:hint="eastAsia" w:ascii="仿宋_GB2312" w:hAnsi="宋体" w:eastAsia="仿宋_GB2312"/>
          <w:sz w:val="28"/>
          <w:szCs w:val="28"/>
        </w:rPr>
        <w:t xml:space="preserve">   </w:t>
      </w:r>
      <w:r>
        <w:rPr>
          <w:rFonts w:hint="eastAsia" w:ascii="仿宋_GB2312" w:hAnsi="仿宋_GB2312" w:eastAsia="仿宋_GB2312" w:cs="仿宋_GB2312"/>
          <w:sz w:val="28"/>
          <w:szCs w:val="28"/>
        </w:rPr>
        <w:t xml:space="preserve"> 本人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（投标人名称）的法定代表人，现委托本单位人员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（姓名）为我方代理人。代理人根据授权，以我方名义签署、澄清、说明、补正、递交、撤回、修改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询价投标书、签订合同和处理有关事宜（向有关行政监督部门投诉另行授权），其法律后果由我方承担。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委托期限：从本授权委托书签署之日起至投标有效期结束为止。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代理人无转委托权。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附：（1）法定代表人身份证明原件和法定代表人身份证复印件、授权委托人身份证复印件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  标  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（固定电话）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（移动电话）</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60" w:lineRule="auto"/>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注：（1）法定代表人不亲自投标而委托代理人投标适用。</w:t>
      </w:r>
      <w:r>
        <w:rPr>
          <w:rFonts w:hint="eastAsia" w:ascii="仿宋_GB2312" w:hAnsi="仿宋_GB2312" w:eastAsia="仿宋_GB2312" w:cs="仿宋_GB2312"/>
          <w:b/>
          <w:sz w:val="28"/>
          <w:szCs w:val="28"/>
        </w:rPr>
        <w:t xml:space="preserve">    </w:t>
      </w:r>
    </w:p>
    <w:p>
      <w:pPr>
        <w:spacing w:line="360" w:lineRule="auto"/>
        <w:ind w:firstLine="562" w:firstLineChars="200"/>
        <w:rPr>
          <w:rFonts w:hint="eastAsia" w:ascii="仿宋_GB2312" w:hAnsi="仿宋_GB2312" w:eastAsia="仿宋_GB2312" w:cs="仿宋_GB2312"/>
          <w:b/>
          <w:sz w:val="28"/>
          <w:szCs w:val="28"/>
        </w:rPr>
      </w:pPr>
    </w:p>
    <w:p>
      <w:pPr>
        <w:spacing w:line="360" w:lineRule="auto"/>
        <w:ind w:firstLine="562" w:firstLineChars="200"/>
        <w:rPr>
          <w:rFonts w:hint="eastAsia" w:ascii="仿宋_GB2312" w:hAnsi="仿宋_GB2312" w:eastAsia="仿宋_GB2312" w:cs="仿宋_GB2312"/>
          <w:b/>
          <w:sz w:val="28"/>
          <w:szCs w:val="28"/>
        </w:rPr>
      </w:pPr>
    </w:p>
    <w:p>
      <w:pPr>
        <w:spacing w:line="360" w:lineRule="auto"/>
        <w:ind w:firstLine="562" w:firstLineChars="200"/>
        <w:rPr>
          <w:rFonts w:hint="eastAsia" w:ascii="仿宋_GB2312" w:hAnsi="仿宋_GB2312" w:eastAsia="仿宋_GB2312" w:cs="仿宋_GB2312"/>
          <w:b/>
          <w:sz w:val="28"/>
          <w:szCs w:val="28"/>
        </w:rPr>
      </w:pPr>
    </w:p>
    <w:p>
      <w:pPr>
        <w:spacing w:line="360" w:lineRule="auto"/>
        <w:jc w:val="center"/>
        <w:rPr>
          <w:rFonts w:ascii="宋体" w:hAnsi="宋体"/>
          <w:b/>
          <w:sz w:val="36"/>
        </w:rPr>
      </w:pPr>
      <w:r>
        <w:rPr>
          <w:rFonts w:hint="eastAsia" w:ascii="宋体" w:hAnsi="宋体"/>
          <w:b/>
          <w:sz w:val="36"/>
        </w:rPr>
        <w:t>合同主要条款</w:t>
      </w:r>
    </w:p>
    <w:p>
      <w:pPr>
        <w:pStyle w:val="12"/>
        <w:spacing w:line="240" w:lineRule="auto"/>
        <w:ind w:firstLine="560"/>
        <w:rPr>
          <w:rFonts w:hint="eastAsia" w:ascii="楷体_GB2312" w:hAnsi="宋体" w:eastAsia="楷体_GB2312"/>
          <w:color w:val="000000"/>
          <w:sz w:val="28"/>
          <w:szCs w:val="28"/>
        </w:rPr>
      </w:pPr>
      <w:r>
        <w:rPr>
          <w:rFonts w:hint="eastAsia" w:ascii="楷体_GB2312" w:hAnsi="宋体" w:eastAsia="楷体_GB2312"/>
          <w:color w:val="000000"/>
          <w:sz w:val="28"/>
          <w:szCs w:val="28"/>
        </w:rPr>
        <w:t xml:space="preserve">         </w:t>
      </w:r>
    </w:p>
    <w:p>
      <w:pPr>
        <w:pStyle w:val="12"/>
        <w:spacing w:line="240" w:lineRule="auto"/>
        <w:ind w:firstLine="0" w:firstLineChars="0"/>
        <w:rPr>
          <w:rFonts w:hint="eastAsia" w:ascii="楷体_GB2312" w:hAnsi="宋体" w:eastAsia="楷体_GB2312"/>
          <w:color w:val="000000"/>
          <w:sz w:val="28"/>
          <w:szCs w:val="28"/>
        </w:rPr>
      </w:pPr>
      <w:r>
        <w:rPr>
          <w:rFonts w:hint="eastAsia" w:ascii="楷体_GB2312" w:hAnsi="宋体" w:eastAsia="楷体_GB2312"/>
          <w:color w:val="000000"/>
          <w:sz w:val="28"/>
          <w:szCs w:val="28"/>
        </w:rPr>
        <w:t xml:space="preserve">                                      </w:t>
      </w:r>
    </w:p>
    <w:p>
      <w:pPr>
        <w:pStyle w:val="12"/>
        <w:spacing w:line="24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采购人（甲方）：                                          </w:t>
      </w:r>
    </w:p>
    <w:p>
      <w:pPr>
        <w:pStyle w:val="12"/>
        <w:spacing w:line="24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供应商（乙方）：                                          </w:t>
      </w:r>
    </w:p>
    <w:p>
      <w:pPr>
        <w:pStyle w:val="12"/>
        <w:spacing w:line="24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同意签订本合同。详细技术说明及其他有关合同项目的特定信息由合同附件予以说明，合同附件及本项目的询价文件、投标文件、《中标通知书》等均为本合同不可分割的部分。双方同意共同遵守如下条款：</w:t>
      </w:r>
    </w:p>
    <w:p>
      <w:pPr>
        <w:pStyle w:val="2"/>
        <w:spacing w:line="360" w:lineRule="auto"/>
        <w:ind w:firstLine="562" w:firstLineChars="200"/>
        <w:rPr>
          <w:rFonts w:hint="eastAsia" w:ascii="楷体_GB2312" w:hAnsi="宋体" w:eastAsia="楷体_GB2312"/>
          <w:color w:val="000000"/>
          <w:szCs w:val="28"/>
        </w:rPr>
      </w:pPr>
      <w:bookmarkStart w:id="3" w:name="_Toc217446107"/>
      <w:r>
        <w:rPr>
          <w:rFonts w:hint="eastAsia" w:ascii="楷体_GB2312" w:hAnsi="宋体" w:eastAsia="楷体_GB2312"/>
          <w:color w:val="000000"/>
          <w:szCs w:val="28"/>
        </w:rPr>
        <w:t>一、合同货物</w:t>
      </w:r>
      <w:bookmarkEnd w:id="3"/>
    </w:p>
    <w:tbl>
      <w:tblPr>
        <w:tblStyle w:val="7"/>
        <w:tblW w:w="10349"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6"/>
        <w:gridCol w:w="1365"/>
        <w:gridCol w:w="993"/>
        <w:gridCol w:w="850"/>
        <w:gridCol w:w="1134"/>
        <w:gridCol w:w="1418"/>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货物品名</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规格型号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配件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r>
    </w:tbl>
    <w:p>
      <w:pPr>
        <w:pStyle w:val="2"/>
        <w:spacing w:line="360" w:lineRule="auto"/>
        <w:ind w:firstLine="562" w:firstLineChars="200"/>
        <w:rPr>
          <w:rFonts w:hint="eastAsia" w:ascii="楷体_GB2312" w:hAnsi="宋体" w:eastAsia="楷体_GB2312"/>
          <w:color w:val="000000"/>
          <w:szCs w:val="28"/>
          <w:lang w:eastAsia="zh-CN"/>
        </w:rPr>
      </w:pPr>
      <w:bookmarkStart w:id="4" w:name="_Toc217446108"/>
      <w:r>
        <w:rPr>
          <w:rFonts w:hint="eastAsia" w:ascii="楷体_GB2312" w:hAnsi="宋体" w:eastAsia="楷体_GB2312"/>
          <w:color w:val="000000"/>
          <w:szCs w:val="28"/>
        </w:rPr>
        <w:t>二、合同总价</w:t>
      </w:r>
      <w:bookmarkEnd w:id="4"/>
    </w:p>
    <w:p>
      <w:pPr>
        <w:pStyle w:val="2"/>
        <w:spacing w:line="360" w:lineRule="auto"/>
        <w:ind w:firstLine="560" w:firstLineChars="200"/>
        <w:rPr>
          <w:rFonts w:hint="eastAsia" w:ascii="仿宋_GB2312" w:hAnsi="仿宋_GB2312" w:eastAsia="仿宋_GB2312" w:cs="仿宋_GB2312"/>
          <w:b w:val="0"/>
          <w:szCs w:val="28"/>
          <w:lang w:val="en-US" w:eastAsia="zh-CN"/>
        </w:rPr>
      </w:pPr>
      <w:r>
        <w:rPr>
          <w:rFonts w:hint="eastAsia" w:ascii="仿宋_GB2312" w:hAnsi="仿宋_GB2312" w:eastAsia="仿宋_GB2312" w:cs="仿宋_GB2312"/>
          <w:b w:val="0"/>
          <w:szCs w:val="28"/>
          <w:lang w:val="en-US" w:eastAsia="zh-CN"/>
        </w:rPr>
        <w:t>合同总价为人民币大写</w:t>
      </w:r>
      <w:r>
        <w:rPr>
          <w:rFonts w:hint="eastAsia" w:ascii="仿宋_GB2312" w:hAnsi="仿宋_GB2312" w:eastAsia="仿宋_GB2312" w:cs="仿宋_GB2312"/>
          <w:b w:val="0"/>
          <w:szCs w:val="28"/>
          <w:u w:val="single"/>
          <w:lang w:val="en-US" w:eastAsia="zh-CN"/>
        </w:rPr>
        <w:t xml:space="preserve">：         </w:t>
      </w:r>
      <w:r>
        <w:rPr>
          <w:rFonts w:hint="eastAsia" w:ascii="仿宋_GB2312" w:hAnsi="仿宋_GB2312" w:eastAsia="仿宋_GB2312" w:cs="仿宋_GB2312"/>
          <w:b w:val="0"/>
          <w:szCs w:val="28"/>
          <w:lang w:val="en-US" w:eastAsia="zh-CN"/>
        </w:rPr>
        <w:t>元，即人民币￥</w:t>
      </w:r>
      <w:r>
        <w:rPr>
          <w:rFonts w:hint="eastAsia" w:ascii="仿宋_GB2312" w:hAnsi="仿宋_GB2312" w:eastAsia="仿宋_GB2312" w:cs="仿宋_GB2312"/>
          <w:b w:val="0"/>
          <w:szCs w:val="28"/>
          <w:u w:val="single"/>
          <w:lang w:val="en-US" w:eastAsia="zh-CN"/>
        </w:rPr>
        <w:t xml:space="preserve">        </w:t>
      </w:r>
      <w:r>
        <w:rPr>
          <w:rFonts w:hint="eastAsia" w:ascii="仿宋_GB2312" w:hAnsi="仿宋_GB2312" w:eastAsia="仿宋_GB2312" w:cs="仿宋_GB2312"/>
          <w:b w:val="0"/>
          <w:szCs w:val="28"/>
          <w:lang w:val="en-US" w:eastAsia="zh-CN"/>
        </w:rPr>
        <w:t>元；该合同总价已包括货物、材料、制造、包装、运输、安装、调试、验收合格交付使用之前及保修期内保修服务与备用物件等等所有其他有关各项的含税费用。本合同执行期间合同总价不变，甲方无须另向乙方支付本合同规定之外的其他任何费用。</w:t>
      </w:r>
    </w:p>
    <w:p>
      <w:pPr>
        <w:pStyle w:val="2"/>
        <w:spacing w:line="360" w:lineRule="auto"/>
        <w:ind w:firstLine="562" w:firstLineChars="200"/>
        <w:rPr>
          <w:rFonts w:hint="eastAsia" w:ascii="楷体_GB2312" w:hAnsi="宋体" w:eastAsia="楷体_GB2312"/>
          <w:color w:val="000000"/>
          <w:szCs w:val="28"/>
        </w:rPr>
      </w:pPr>
      <w:bookmarkStart w:id="5" w:name="_Toc217446109"/>
      <w:r>
        <w:rPr>
          <w:rFonts w:hint="eastAsia" w:ascii="楷体_GB2312" w:hAnsi="宋体" w:eastAsia="楷体_GB2312"/>
          <w:color w:val="000000"/>
          <w:szCs w:val="28"/>
        </w:rPr>
        <w:t>三、质量要求</w:t>
      </w:r>
      <w:bookmarkEnd w:id="5"/>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1.乙方须提供全新的货物（含零部件、配件等），表面无划伤、无碰撞痕迹，且权属清楚，不得侵害他人的知识产权。</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2.货物必须符合或优于国家（行业）标准，以及本项目询价文件的质量要求和技术指标与出厂标准。</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3.货物制造质量出现问题，乙方应负责三包（包修、包换、包退），费用由乙方负担，甲方有权到乙方生产场地检查货物质量和生产进度。</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4.货到现场后由于甲方保管不当造成的质量问题，乙方亦应负责修理，但费用由甲方负担。</w:t>
      </w:r>
    </w:p>
    <w:p>
      <w:pPr>
        <w:pStyle w:val="2"/>
        <w:spacing w:line="360" w:lineRule="auto"/>
        <w:ind w:firstLine="562" w:firstLineChars="200"/>
        <w:rPr>
          <w:rFonts w:hint="eastAsia" w:ascii="楷体_GB2312" w:hAnsi="宋体" w:eastAsia="楷体_GB2312"/>
          <w:color w:val="000000"/>
          <w:szCs w:val="28"/>
        </w:rPr>
      </w:pPr>
      <w:bookmarkStart w:id="6" w:name="_Toc217446110"/>
      <w:r>
        <w:rPr>
          <w:rFonts w:hint="eastAsia" w:ascii="楷体_GB2312" w:hAnsi="宋体" w:eastAsia="楷体_GB2312"/>
          <w:color w:val="000000"/>
          <w:szCs w:val="28"/>
        </w:rPr>
        <w:t>四、交货及验收</w:t>
      </w:r>
      <w:bookmarkEnd w:id="6"/>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1.乙方交货期限为合同签订生效后的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日内，在合同签订生效之日起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天内交货到甲方指定地点，随即在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日内全部完成安装调试验收合格交付使用，并且最迟应在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日前全部完成安装调试验收合格交付使用(如由于采购人的原因造成合同延迟签订或验收的，时间顺延)。</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2.验收由甲方组织，乙方配合进行：</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货物在乙方通知安装调试完毕后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日内初验收。</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验收标准：按国家有关规定以及甲方询价文件的质量要求和技术指标、乙方的投标文件及承诺与本合同约定标准进行验收；</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如质量验收合格，双方签署验收报告。</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3.货物安装完成后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日内，甲方无故不进行验收工作并已使用货物的，视同已安装调试完成并验收合格。</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5.如货物经乙方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次维修仍不能达到合同约定的质量标准，甲方有权退货，并视作乙方不能交付货物而须支付违约赔偿金给甲方，甲方还可依法追究乙方的违约责任。 </w:t>
      </w:r>
    </w:p>
    <w:p>
      <w:pPr>
        <w:pStyle w:val="2"/>
        <w:spacing w:line="360" w:lineRule="auto"/>
        <w:ind w:firstLine="562" w:firstLineChars="200"/>
        <w:rPr>
          <w:rFonts w:hint="eastAsia" w:ascii="楷体_GB2312" w:hAnsi="宋体" w:eastAsia="楷体_GB2312"/>
          <w:color w:val="000000"/>
          <w:szCs w:val="28"/>
        </w:rPr>
      </w:pPr>
      <w:bookmarkStart w:id="7" w:name="_Toc217446111"/>
      <w:r>
        <w:rPr>
          <w:rFonts w:hint="eastAsia" w:ascii="楷体_GB2312" w:hAnsi="宋体" w:eastAsia="楷体_GB2312"/>
          <w:color w:val="000000"/>
          <w:szCs w:val="28"/>
        </w:rPr>
        <w:t>五、付款方式</w:t>
      </w:r>
      <w:bookmarkEnd w:id="7"/>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1.乙方交付产品时，须提前通知甲方，由甲方组织相关人员进行验收，验收合格后，共同签署验收报告，并签字盖章。</w:t>
      </w:r>
    </w:p>
    <w:p>
      <w:pPr>
        <w:spacing w:line="2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2.完成安装并验收合格后，一次性付清价款。</w:t>
      </w:r>
    </w:p>
    <w:p>
      <w:pPr>
        <w:pStyle w:val="2"/>
        <w:spacing w:line="360" w:lineRule="auto"/>
        <w:ind w:firstLine="413" w:firstLineChars="147"/>
        <w:rPr>
          <w:rFonts w:hint="eastAsia" w:ascii="楷体_GB2312" w:hAnsi="宋体" w:eastAsia="楷体_GB2312"/>
          <w:color w:val="000000"/>
          <w:szCs w:val="28"/>
        </w:rPr>
      </w:pPr>
      <w:bookmarkStart w:id="8" w:name="_Toc217446112"/>
      <w:r>
        <w:rPr>
          <w:rFonts w:hint="eastAsia" w:ascii="楷体_GB2312" w:hAnsi="宋体" w:eastAsia="楷体_GB2312"/>
          <w:color w:val="000000"/>
          <w:szCs w:val="28"/>
        </w:rPr>
        <w:t>六、售后服务</w:t>
      </w:r>
      <w:bookmarkEnd w:id="8"/>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1.质保期为验收合格后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年，质保期内出现质量问题，乙方在接到通知后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小时内响应到场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小时内完成维修或更换，并承担修理调换的费用；如货物经乙方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次维修仍不能达到本合同约定的质量标准，视作乙方未能按时交货，甲方有权退货并追究乙方的违约责任。货到现场后由于甲方保管不当造成的问题，乙方亦应负责修复，但费用由甲方负担。</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2.乙方须指派专人负责与甲方联系售后服务事宜。 </w:t>
      </w:r>
    </w:p>
    <w:p>
      <w:pPr>
        <w:pStyle w:val="2"/>
        <w:spacing w:line="360" w:lineRule="auto"/>
        <w:ind w:firstLine="562" w:firstLineChars="200"/>
        <w:rPr>
          <w:rFonts w:hint="eastAsia" w:ascii="楷体_GB2312" w:hAnsi="宋体" w:eastAsia="楷体_GB2312"/>
          <w:color w:val="000000"/>
          <w:szCs w:val="28"/>
        </w:rPr>
      </w:pPr>
      <w:bookmarkStart w:id="9" w:name="_Toc217446113"/>
      <w:r>
        <w:rPr>
          <w:rFonts w:hint="eastAsia" w:ascii="楷体_GB2312" w:hAnsi="宋体" w:eastAsia="楷体_GB2312"/>
          <w:color w:val="000000"/>
          <w:szCs w:val="28"/>
        </w:rPr>
        <w:t>七、违约责任</w:t>
      </w:r>
      <w:bookmarkEnd w:id="9"/>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1.甲方违约责任</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（1）甲方无正当理由拒收货物的，甲方应偿付合同总价百分之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的违约金；</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（2）甲方逾期支付货款的，除应及时付足货款外，应向乙方偿付欠款总额万分之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/天的违约金；逾期付款超过</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天的，乙方有权终止合同；</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（3）甲方偿付的违约金不足以弥补乙方损失的，还应按乙方损失尚未弥补的部分，支付赔偿金给乙方。</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2.乙方违约责任</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（1）乙方交付的货物质量不符合合同规定的，乙方应向甲方支付合同总价的百分之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的违约金，并须在合同规定的交货时间内更换合格的货物给甲方，否则，视作乙方不能交付货物而违约，按本条本款下述第“（2）”项规定由乙方偿付违约赔偿金给甲方。</w:t>
      </w:r>
    </w:p>
    <w:p>
      <w:pPr>
        <w:pStyle w:val="12"/>
        <w:spacing w:line="360" w:lineRule="auto"/>
        <w:ind w:firstLine="560"/>
        <w:rPr>
          <w:rFonts w:hint="eastAsia" w:ascii="仿宋_GB2312" w:hAnsi="宋体" w:eastAsia="仿宋_GB2312"/>
          <w:color w:val="000000"/>
          <w:sz w:val="28"/>
          <w:szCs w:val="28"/>
          <w:u w:val="single"/>
        </w:rPr>
      </w:pPr>
      <w:r>
        <w:rPr>
          <w:rFonts w:hint="eastAsia" w:ascii="仿宋_GB2312" w:hAnsi="宋体" w:eastAsia="仿宋_GB2312"/>
          <w:color w:val="000000"/>
          <w:sz w:val="28"/>
          <w:szCs w:val="28"/>
        </w:rPr>
        <w:t>（2）乙方不能交付货物或逾期交付货物而违约的，除应及时交足货物外，应向甲方偿付逾期交货部分货款总额的万分之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/天的违约金；逾期交货超过</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天，甲方有权终止合同，乙方则应按合同总价的百分之</w:t>
      </w:r>
      <w:r>
        <w:rPr>
          <w:rFonts w:hint="eastAsia" w:ascii="仿宋_GB2312" w:hAnsi="宋体" w:eastAsia="仿宋_GB2312"/>
          <w:color w:val="000000"/>
          <w:sz w:val="28"/>
          <w:szCs w:val="28"/>
          <w:u w:val="single"/>
        </w:rPr>
        <w:t xml:space="preserve">   </w:t>
      </w:r>
    </w:p>
    <w:p>
      <w:pPr>
        <w:pStyle w:val="12"/>
        <w:spacing w:line="360" w:lineRule="auto"/>
        <w:ind w:firstLine="840" w:firstLineChars="300"/>
        <w:rPr>
          <w:rFonts w:hint="eastAsia" w:ascii="仿宋_GB2312" w:hAnsi="宋体" w:eastAsia="仿宋_GB2312"/>
          <w:color w:val="000000"/>
          <w:sz w:val="28"/>
          <w:szCs w:val="28"/>
        </w:rPr>
      </w:pP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的款额向甲方偿付赔偿金，并须全额退还甲方已经付给乙方的货款及其利息。</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向甲方支付违约金并赔偿因此给甲方造成的一切损失。</w:t>
      </w:r>
    </w:p>
    <w:p>
      <w:pPr>
        <w:pStyle w:val="12"/>
        <w:spacing w:line="360" w:lineRule="auto"/>
        <w:ind w:firstLine="560"/>
        <w:rPr>
          <w:rFonts w:hint="eastAsia" w:ascii="楷体_GB2312" w:hAnsi="宋体" w:eastAsia="楷体_GB2312"/>
          <w:color w:val="000000"/>
          <w:sz w:val="28"/>
          <w:szCs w:val="28"/>
        </w:rPr>
      </w:pPr>
      <w:r>
        <w:rPr>
          <w:rFonts w:hint="eastAsia" w:ascii="仿宋_GB2312" w:hAnsi="宋体" w:eastAsia="仿宋_GB2312"/>
          <w:color w:val="000000"/>
          <w:sz w:val="28"/>
          <w:szCs w:val="28"/>
        </w:rPr>
        <w:t>（4）乙方偿付的违约金不足以弥补甲方损失的，还应按甲方损失尚未弥补的部分，支付赔偿金给甲方。</w:t>
      </w:r>
    </w:p>
    <w:p>
      <w:pPr>
        <w:pStyle w:val="2"/>
        <w:spacing w:line="360" w:lineRule="auto"/>
        <w:ind w:firstLine="562" w:firstLineChars="200"/>
        <w:rPr>
          <w:rFonts w:hint="eastAsia" w:ascii="楷体_GB2312" w:hAnsi="宋体" w:eastAsia="楷体_GB2312"/>
          <w:color w:val="000000"/>
          <w:szCs w:val="28"/>
        </w:rPr>
      </w:pPr>
      <w:bookmarkStart w:id="10" w:name="_Toc217446114"/>
      <w:r>
        <w:rPr>
          <w:rFonts w:hint="eastAsia" w:ascii="楷体_GB2312" w:hAnsi="宋体" w:eastAsia="楷体_GB2312"/>
          <w:color w:val="000000"/>
          <w:szCs w:val="28"/>
        </w:rPr>
        <w:t>八、争议解决办法</w:t>
      </w:r>
      <w:bookmarkEnd w:id="10"/>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1.因货物的质量问题发生争议，由质量技术监督部门或其指定的质量鉴定机构进行质量鉴定。货物符合标准的，鉴定费由甲方承担；货物不符合质量标准的，鉴定费由乙方承担。</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2.合同履行期间,若双方发生争议，可协商或由有关部门调解解决，协商或调解不成的，由当事人依法维护其合法权益。</w:t>
      </w:r>
    </w:p>
    <w:p>
      <w:pPr>
        <w:pStyle w:val="2"/>
        <w:spacing w:line="360" w:lineRule="auto"/>
        <w:ind w:firstLine="562" w:firstLineChars="200"/>
        <w:rPr>
          <w:rFonts w:hint="eastAsia" w:ascii="楷体_GB2312" w:hAnsi="宋体" w:eastAsia="楷体_GB2312"/>
          <w:color w:val="000000"/>
          <w:szCs w:val="28"/>
        </w:rPr>
      </w:pPr>
      <w:bookmarkStart w:id="11" w:name="_Toc217446115"/>
      <w:r>
        <w:rPr>
          <w:rFonts w:hint="eastAsia" w:ascii="楷体_GB2312" w:hAnsi="宋体" w:eastAsia="楷体_GB2312"/>
          <w:color w:val="000000"/>
          <w:szCs w:val="28"/>
        </w:rPr>
        <w:t>九、其他</w:t>
      </w:r>
      <w:bookmarkEnd w:id="11"/>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1.如有未尽事宜，由双方依法订立补充合同。</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2.本合同一式四份，自双方签章之日起生效。</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甲方：   （盖章）   </w:t>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 xml:space="preserve">       乙方：   （盖章）</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法定代表人（授权代表）：           法定代表人（授权代表）：</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地    址：                         地    址：</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                         开户银行：</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账号：                             账号：</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电    话：                         电    话：</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传    真：                         传    真：</w:t>
      </w:r>
    </w:p>
    <w:p>
      <w:pPr>
        <w:spacing w:line="360" w:lineRule="auto"/>
        <w:rPr>
          <w:rFonts w:hint="eastAsia" w:ascii="楷体_GB2312" w:hAnsi="宋体" w:eastAsia="楷体_GB2312"/>
          <w:color w:val="000000"/>
          <w:sz w:val="28"/>
          <w:szCs w:val="28"/>
        </w:rPr>
      </w:pPr>
      <w:r>
        <w:rPr>
          <w:rFonts w:hint="eastAsia" w:ascii="仿宋_GB2312" w:hAnsi="宋体" w:eastAsia="仿宋_GB2312"/>
          <w:color w:val="000000"/>
          <w:sz w:val="28"/>
          <w:szCs w:val="28"/>
        </w:rPr>
        <w:t xml:space="preserve">签约日期：  年  月  日 </w:t>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 xml:space="preserve">         签约日期：年  月  日</w:t>
      </w:r>
      <w:r>
        <w:rPr>
          <w:rFonts w:hint="eastAsia" w:ascii="楷体_GB2312" w:hAnsi="宋体" w:eastAsia="楷体_GB2312"/>
          <w:color w:val="000000"/>
          <w:sz w:val="28"/>
          <w:szCs w:val="28"/>
        </w:rPr>
        <w:t xml:space="preserve">  </w:t>
      </w:r>
    </w:p>
    <w:p>
      <w:pPr>
        <w:widowControl/>
        <w:spacing w:line="360" w:lineRule="auto"/>
        <w:jc w:val="left"/>
        <w:rPr>
          <w:rFonts w:ascii="楷体_GB2312" w:hAnsi="宋体" w:eastAsia="楷体_GB2312"/>
          <w:color w:val="000000"/>
          <w:sz w:val="28"/>
          <w:szCs w:val="28"/>
        </w:rPr>
        <w:sectPr>
          <w:pgSz w:w="11907" w:h="16840"/>
          <w:pgMar w:top="1440" w:right="1474" w:bottom="1440" w:left="1474" w:header="851" w:footer="992" w:gutter="0"/>
          <w:cols w:space="720" w:num="1"/>
        </w:sectPr>
      </w:pPr>
    </w:p>
    <w:p>
      <w:pPr>
        <w:spacing w:line="240" w:lineRule="atLeast"/>
        <w:ind w:right="-960" w:firstLine="2512" w:firstLineChars="695"/>
        <w:rPr>
          <w:rFonts w:hint="eastAsia" w:ascii="宋体" w:hAnsi="宋体"/>
          <w:b/>
          <w:bCs/>
          <w:color w:val="000000"/>
          <w:sz w:val="36"/>
        </w:rPr>
      </w:pPr>
      <w:r>
        <w:rPr>
          <w:rFonts w:hint="eastAsia" w:ascii="宋体" w:hAnsi="宋体"/>
          <w:b/>
          <w:bCs/>
          <w:color w:val="000000"/>
          <w:sz w:val="36"/>
        </w:rPr>
        <w:t>验 收 报 告 书</w:t>
      </w:r>
    </w:p>
    <w:p>
      <w:pPr>
        <w:spacing w:line="240" w:lineRule="atLeast"/>
        <w:ind w:right="-960"/>
        <w:rPr>
          <w:rFonts w:hint="eastAsia" w:ascii="宋体" w:hAnsi="宋体"/>
          <w:color w:val="000000"/>
          <w:sz w:val="24"/>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3126"/>
        <w:gridCol w:w="875"/>
        <w:gridCol w:w="81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215"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p>
            <w:pPr>
              <w:ind w:firstLine="420" w:firstLineChars="200"/>
              <w:rPr>
                <w:rFonts w:ascii="宋体" w:hAnsi="宋体"/>
                <w:color w:val="000000"/>
              </w:rPr>
            </w:pPr>
            <w:r>
              <w:rPr>
                <w:rFonts w:hint="eastAsia" w:ascii="宋体" w:hAnsi="宋体"/>
                <w:color w:val="000000"/>
              </w:rPr>
              <w:t>设备名称及型号规格</w:t>
            </w:r>
          </w:p>
        </w:tc>
        <w:tc>
          <w:tcPr>
            <w:tcW w:w="87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p>
          <w:p>
            <w:pPr>
              <w:jc w:val="center"/>
              <w:rPr>
                <w:rFonts w:ascii="宋体" w:hAnsi="宋体"/>
                <w:color w:val="000000"/>
              </w:rPr>
            </w:pPr>
            <w:r>
              <w:rPr>
                <w:rFonts w:hint="eastAsia" w:ascii="宋体" w:hAnsi="宋体"/>
                <w:color w:val="000000"/>
              </w:rPr>
              <w:t>单位</w:t>
            </w:r>
          </w:p>
        </w:tc>
        <w:tc>
          <w:tcPr>
            <w:tcW w:w="81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p>
          <w:p>
            <w:pPr>
              <w:jc w:val="center"/>
              <w:rPr>
                <w:rFonts w:ascii="宋体" w:hAnsi="宋体"/>
                <w:color w:val="000000"/>
              </w:rPr>
            </w:pPr>
            <w:r>
              <w:rPr>
                <w:rFonts w:hint="eastAsia" w:ascii="宋体" w:hAnsi="宋体"/>
                <w:color w:val="000000"/>
              </w:rPr>
              <w:t>数量</w:t>
            </w:r>
          </w:p>
        </w:tc>
        <w:tc>
          <w:tcPr>
            <w:tcW w:w="21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p>
          <w:p>
            <w:pPr>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5215" w:type="dxa"/>
            <w:gridSpan w:val="2"/>
            <w:tcBorders>
              <w:top w:val="single" w:color="auto" w:sz="4" w:space="0"/>
              <w:left w:val="single" w:color="auto" w:sz="4" w:space="0"/>
              <w:bottom w:val="single" w:color="auto" w:sz="4" w:space="0"/>
              <w:right w:val="single" w:color="auto" w:sz="4" w:space="0"/>
            </w:tcBorders>
            <w:noWrap w:val="0"/>
            <w:vAlign w:val="top"/>
          </w:tcPr>
          <w:p>
            <w:pPr>
              <w:ind w:firstLine="2730" w:firstLineChars="1300"/>
              <w:rPr>
                <w:rFonts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ind w:firstLine="2730" w:firstLineChars="1300"/>
              <w:rPr>
                <w:rFonts w:ascii="宋体" w:hAnsi="宋体"/>
                <w:color w:val="000000"/>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ind w:firstLine="2730" w:firstLineChars="1300"/>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r>
              <w:rPr>
                <w:rFonts w:hint="eastAsia" w:ascii="宋体" w:hAnsi="宋体"/>
                <w:color w:val="000000"/>
              </w:rPr>
              <w:t>验收内容</w:t>
            </w:r>
            <w:r>
              <w:rPr>
                <w:rFonts w:hint="eastAsia" w:ascii="宋体" w:hAnsi="宋体"/>
                <w:color w:val="000000"/>
              </w:rPr>
              <w:tab/>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r>
              <w:rPr>
                <w:rFonts w:hint="eastAsia" w:ascii="宋体" w:hAnsi="宋体"/>
                <w:color w:val="000000"/>
              </w:rPr>
              <w:t>采购单位验收意见</w:t>
            </w:r>
          </w:p>
        </w:tc>
        <w:tc>
          <w:tcPr>
            <w:tcW w:w="21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r>
              <w:rPr>
                <w:rFonts w:hint="eastAsia" w:ascii="宋体" w:hAnsi="宋体"/>
                <w:color w:val="000000"/>
              </w:rPr>
              <w:t>采购单位验收人签字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设备原包装是否完好</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规格、型号、配置是否与标书一致</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设备安装是否顺利完成</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是否有设备应有的合格证书、保修卡、技术指标、参考手册，安装、操作、维护、故障排除等手册</w:t>
            </w:r>
            <w:r>
              <w:rPr>
                <w:rFonts w:hint="eastAsia" w:ascii="宋体" w:hAnsi="宋体"/>
                <w:color w:val="000000"/>
              </w:rPr>
              <w:tab/>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是否提供了相关售后服务</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r>
              <w:rPr>
                <w:rFonts w:hint="eastAsia" w:ascii="宋体" w:hAnsi="宋体"/>
                <w:color w:val="000000"/>
              </w:rPr>
              <w:t>设备使用是否正常</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r>
              <w:rPr>
                <w:rFonts w:hint="eastAsia" w:ascii="宋体" w:hAnsi="宋体"/>
                <w:color w:val="000000"/>
              </w:rPr>
              <w:t>其它情况</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bl>
    <w:p>
      <w:pPr>
        <w:ind w:firstLine="6398" w:firstLineChars="3047"/>
        <w:rPr>
          <w:rFonts w:hint="eastAsia" w:ascii="宋体" w:hAnsi="宋体"/>
          <w:color w:val="000000"/>
        </w:rPr>
      </w:pPr>
    </w:p>
    <w:p>
      <w:pPr>
        <w:ind w:firstLine="6398" w:firstLineChars="3047"/>
        <w:rPr>
          <w:rFonts w:hint="eastAsia" w:ascii="宋体" w:hAnsi="宋体"/>
          <w:color w:val="000000"/>
        </w:rPr>
      </w:pPr>
      <w:r>
        <w:rPr>
          <w:rFonts w:hint="eastAsia" w:ascii="宋体" w:hAnsi="宋体"/>
          <w:color w:val="000000"/>
        </w:rPr>
        <w:t>采购单位（甲方）盖章</w:t>
      </w:r>
    </w:p>
    <w:p>
      <w:pPr>
        <w:ind w:firstLine="6615" w:firstLineChars="3150"/>
        <w:rPr>
          <w:rFonts w:hint="eastAsia"/>
          <w:color w:val="000000"/>
        </w:rPr>
      </w:pPr>
      <w:r>
        <w:rPr>
          <w:rFonts w:hint="eastAsia" w:ascii="宋体" w:hAnsi="宋体"/>
          <w:color w:val="000000"/>
        </w:rPr>
        <w:t>2020年  月    日</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p>
    <w:p/>
    <w:sectPr>
      <w:footerReference r:id="rId6" w:type="default"/>
      <w:footnotePr>
        <w:pos w:val="beneathText"/>
      </w:footnotePr>
      <w:pgSz w:w="11905" w:h="16837"/>
      <w:pgMar w:top="1332" w:right="1361" w:bottom="1332" w:left="136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11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C656C"/>
    <w:multiLevelType w:val="singleLevel"/>
    <w:tmpl w:val="5CAC656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34F8"/>
    <w:rsid w:val="00B62A52"/>
    <w:rsid w:val="0A134FC5"/>
    <w:rsid w:val="32B924DE"/>
    <w:rsid w:val="387F34E7"/>
    <w:rsid w:val="4C776735"/>
    <w:rsid w:val="56280B84"/>
    <w:rsid w:val="5EF14973"/>
    <w:rsid w:val="657F56A8"/>
    <w:rsid w:val="7059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suppressAutoHyphens/>
      <w:spacing w:after="120"/>
    </w:pPr>
    <w:rPr>
      <w:kern w:val="1"/>
      <w:szCs w:val="20"/>
      <w:lang w:eastAsia="ar-SA"/>
    </w:rPr>
  </w:style>
  <w:style w:type="paragraph" w:styleId="5">
    <w:name w:val="footer"/>
    <w:basedOn w:val="1"/>
    <w:uiPriority w:val="99"/>
    <w:pPr>
      <w:tabs>
        <w:tab w:val="center" w:pos="4153"/>
        <w:tab w:val="right" w:pos="8306"/>
      </w:tabs>
      <w:suppressAutoHyphens/>
      <w:snapToGrid w:val="0"/>
      <w:jc w:val="left"/>
    </w:pPr>
    <w:rPr>
      <w:kern w:val="1"/>
      <w:sz w:val="18"/>
      <w:szCs w:val="20"/>
      <w:lang w:eastAsia="ar-SA"/>
    </w:rPr>
  </w:style>
  <w:style w:type="paragraph" w:styleId="6">
    <w:name w:val="header"/>
    <w:basedOn w:val="1"/>
    <w:qFormat/>
    <w:uiPriority w:val="0"/>
    <w:pPr>
      <w:pBdr>
        <w:bottom w:val="single" w:color="000000" w:sz="4" w:space="1"/>
      </w:pBdr>
      <w:tabs>
        <w:tab w:val="center" w:pos="4153"/>
        <w:tab w:val="right" w:pos="8306"/>
      </w:tabs>
      <w:suppressAutoHyphens/>
      <w:snapToGrid w:val="0"/>
      <w:jc w:val="center"/>
    </w:pPr>
    <w:rPr>
      <w:kern w:val="1"/>
      <w:sz w:val="18"/>
      <w:szCs w:val="20"/>
      <w:lang w:eastAsia="ar-SA"/>
    </w:rPr>
  </w:style>
  <w:style w:type="character" w:styleId="9">
    <w:name w:val="page number"/>
    <w:basedOn w:val="10"/>
    <w:qFormat/>
    <w:uiPriority w:val="0"/>
  </w:style>
  <w:style w:type="character" w:customStyle="1" w:styleId="10">
    <w:name w:val="默认段落字体1"/>
    <w:qFormat/>
    <w:uiPriority w:val="0"/>
  </w:style>
  <w:style w:type="character" w:styleId="11">
    <w:name w:val="Hyperlink"/>
    <w:qFormat/>
    <w:uiPriority w:val="99"/>
    <w:rPr>
      <w:color w:val="0000FF"/>
      <w:u w:val="single"/>
    </w:rPr>
  </w:style>
  <w:style w:type="paragraph" w:customStyle="1" w:styleId="12">
    <w:name w:val="样式 首行缩进:  2 字符"/>
    <w:basedOn w:val="1"/>
    <w:qFormat/>
    <w:uiPriority w:val="0"/>
    <w:pPr>
      <w:spacing w:line="400" w:lineRule="exact"/>
      <w:ind w:firstLine="20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mr＆王</cp:lastModifiedBy>
  <dcterms:modified xsi:type="dcterms:W3CDTF">2020-08-10T08:51:53Z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